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98C3E" w14:textId="77777777" w:rsidR="00D8373B" w:rsidRPr="00122D80" w:rsidRDefault="00D8373B" w:rsidP="006F68F3">
      <w:pPr>
        <w:spacing w:line="276" w:lineRule="auto"/>
        <w:rPr>
          <w:rFonts w:asciiTheme="minorHAnsi" w:hAnsiTheme="minorHAnsi" w:cstheme="minorHAnsi"/>
          <w:b/>
          <w:szCs w:val="22"/>
        </w:rPr>
      </w:pPr>
      <w:bookmarkStart w:id="0" w:name="_GoBack"/>
      <w:bookmarkEnd w:id="0"/>
      <w:r w:rsidRPr="00122D80">
        <w:rPr>
          <w:rFonts w:asciiTheme="minorHAnsi" w:hAnsiTheme="minorHAnsi" w:cstheme="minorHAnsi"/>
          <w:b/>
          <w:noProof/>
          <w:szCs w:val="22"/>
        </w:rPr>
        <w:drawing>
          <wp:inline distT="0" distB="0" distL="0" distR="0" wp14:anchorId="7C0992EF" wp14:editId="1656D928">
            <wp:extent cx="5133975" cy="914400"/>
            <wp:effectExtent l="0" t="0" r="9525" b="0"/>
            <wp:docPr id="1" name="Picture 1" descr="PB Logo with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 Logo with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3975" cy="914400"/>
                    </a:xfrm>
                    <a:prstGeom prst="rect">
                      <a:avLst/>
                    </a:prstGeom>
                    <a:noFill/>
                    <a:ln>
                      <a:noFill/>
                    </a:ln>
                  </pic:spPr>
                </pic:pic>
              </a:graphicData>
            </a:graphic>
          </wp:inline>
        </w:drawing>
      </w:r>
    </w:p>
    <w:p w14:paraId="61D605AE" w14:textId="77777777" w:rsidR="00D8373B" w:rsidRPr="00122D80" w:rsidRDefault="00D8373B" w:rsidP="006F68F3">
      <w:pPr>
        <w:spacing w:line="276" w:lineRule="auto"/>
        <w:rPr>
          <w:rFonts w:asciiTheme="minorHAnsi" w:hAnsiTheme="minorHAnsi" w:cstheme="minorHAnsi"/>
          <w:b/>
          <w:szCs w:val="22"/>
        </w:rPr>
      </w:pPr>
    </w:p>
    <w:p w14:paraId="6AA4D846" w14:textId="77777777" w:rsidR="00D8373B" w:rsidRPr="00122D80" w:rsidRDefault="00D8373B" w:rsidP="006F68F3">
      <w:pPr>
        <w:spacing w:line="276" w:lineRule="auto"/>
        <w:rPr>
          <w:rFonts w:asciiTheme="minorHAnsi" w:hAnsiTheme="minorHAnsi" w:cstheme="minorHAnsi"/>
          <w:b/>
          <w:szCs w:val="22"/>
        </w:rPr>
      </w:pPr>
    </w:p>
    <w:p w14:paraId="5109DD21" w14:textId="77777777" w:rsidR="00D8373B" w:rsidRPr="00122D80" w:rsidRDefault="00D8373B" w:rsidP="006F68F3">
      <w:pPr>
        <w:spacing w:line="276" w:lineRule="auto"/>
        <w:jc w:val="both"/>
        <w:rPr>
          <w:rFonts w:asciiTheme="minorHAnsi" w:hAnsiTheme="minorHAnsi" w:cstheme="minorHAnsi"/>
          <w:b/>
          <w:szCs w:val="22"/>
        </w:rPr>
      </w:pPr>
      <w:r w:rsidRPr="00122D80">
        <w:rPr>
          <w:rFonts w:asciiTheme="minorHAnsi" w:hAnsiTheme="minorHAnsi" w:cstheme="minorHAnsi"/>
          <w:b/>
          <w:szCs w:val="22"/>
        </w:rPr>
        <w:t>REPORT OF THE NEW ZEALAND ANGLICAN CHURCH PENSION BOARD TO THE GENER</w:t>
      </w:r>
      <w:r w:rsidR="006D7F18" w:rsidRPr="00122D80">
        <w:rPr>
          <w:rFonts w:asciiTheme="minorHAnsi" w:hAnsiTheme="minorHAnsi" w:cstheme="minorHAnsi"/>
          <w:b/>
          <w:szCs w:val="22"/>
        </w:rPr>
        <w:t>AL SYNOD / TE HĪNOTA WHĀNUI 2018</w:t>
      </w:r>
    </w:p>
    <w:p w14:paraId="027523D1" w14:textId="77777777" w:rsidR="00D8373B" w:rsidRPr="00122D80" w:rsidRDefault="00D8373B" w:rsidP="006F68F3">
      <w:pPr>
        <w:pStyle w:val="BodyText"/>
        <w:spacing w:line="276" w:lineRule="auto"/>
        <w:rPr>
          <w:rFonts w:asciiTheme="minorHAnsi" w:hAnsiTheme="minorHAnsi" w:cstheme="minorHAnsi"/>
          <w:szCs w:val="22"/>
        </w:rPr>
      </w:pPr>
    </w:p>
    <w:p w14:paraId="62EBC0D2" w14:textId="77777777" w:rsidR="005D5D67" w:rsidRPr="00122D80" w:rsidRDefault="00733ECA"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Clause 3.2.2 of</w:t>
      </w:r>
      <w:r w:rsidR="00B01D38" w:rsidRPr="00122D80">
        <w:rPr>
          <w:rFonts w:asciiTheme="minorHAnsi" w:hAnsiTheme="minorHAnsi" w:cstheme="minorHAnsi"/>
          <w:szCs w:val="22"/>
        </w:rPr>
        <w:t xml:space="preserve"> Title B Canon XIV requires The New Zealand Anglican Church </w:t>
      </w:r>
      <w:r w:rsidRPr="00122D80">
        <w:rPr>
          <w:rFonts w:asciiTheme="minorHAnsi" w:hAnsiTheme="minorHAnsi" w:cstheme="minorHAnsi"/>
          <w:szCs w:val="22"/>
        </w:rPr>
        <w:t xml:space="preserve">Pension Board </w:t>
      </w:r>
      <w:r w:rsidR="00B01D38" w:rsidRPr="00122D80">
        <w:rPr>
          <w:rFonts w:asciiTheme="minorHAnsi" w:hAnsiTheme="minorHAnsi" w:cstheme="minorHAnsi"/>
          <w:szCs w:val="22"/>
        </w:rPr>
        <w:t xml:space="preserve">(the Board) </w:t>
      </w:r>
      <w:r w:rsidRPr="00122D80">
        <w:rPr>
          <w:rFonts w:asciiTheme="minorHAnsi" w:hAnsiTheme="minorHAnsi" w:cstheme="minorHAnsi"/>
          <w:szCs w:val="22"/>
        </w:rPr>
        <w:t>to report annually to the Standing Committee of the General Synod / te H</w:t>
      </w:r>
      <w:r w:rsidR="00AB5D0F" w:rsidRPr="00122D80">
        <w:rPr>
          <w:rFonts w:asciiTheme="minorHAnsi" w:hAnsiTheme="minorHAnsi" w:cstheme="minorHAnsi"/>
          <w:szCs w:val="22"/>
        </w:rPr>
        <w:t>ī</w:t>
      </w:r>
      <w:r w:rsidRPr="00122D80">
        <w:rPr>
          <w:rFonts w:asciiTheme="minorHAnsi" w:hAnsiTheme="minorHAnsi" w:cstheme="minorHAnsi"/>
          <w:szCs w:val="22"/>
        </w:rPr>
        <w:t>nota Wh</w:t>
      </w:r>
      <w:r w:rsidR="00AB5D0F" w:rsidRPr="00122D80">
        <w:rPr>
          <w:rFonts w:asciiTheme="minorHAnsi" w:hAnsiTheme="minorHAnsi" w:cstheme="minorHAnsi"/>
          <w:szCs w:val="22"/>
        </w:rPr>
        <w:t>ā</w:t>
      </w:r>
      <w:r w:rsidR="00AA17FF" w:rsidRPr="00122D80">
        <w:rPr>
          <w:rFonts w:asciiTheme="minorHAnsi" w:hAnsiTheme="minorHAnsi" w:cstheme="minorHAnsi"/>
          <w:szCs w:val="22"/>
        </w:rPr>
        <w:t xml:space="preserve">nui. </w:t>
      </w:r>
      <w:r w:rsidRPr="00122D80">
        <w:rPr>
          <w:rFonts w:asciiTheme="minorHAnsi" w:hAnsiTheme="minorHAnsi" w:cstheme="minorHAnsi"/>
          <w:szCs w:val="22"/>
        </w:rPr>
        <w:t xml:space="preserve">This report to </w:t>
      </w:r>
      <w:r w:rsidR="002B01B9" w:rsidRPr="00122D80">
        <w:rPr>
          <w:rFonts w:asciiTheme="minorHAnsi" w:hAnsiTheme="minorHAnsi" w:cstheme="minorHAnsi"/>
          <w:szCs w:val="22"/>
        </w:rPr>
        <w:t xml:space="preserve">the General Synod / te Hīnota Whānui </w:t>
      </w:r>
      <w:r w:rsidRPr="00122D80">
        <w:rPr>
          <w:rFonts w:asciiTheme="minorHAnsi" w:hAnsiTheme="minorHAnsi" w:cstheme="minorHAnsi"/>
          <w:szCs w:val="22"/>
        </w:rPr>
        <w:t xml:space="preserve">is a summary of the Board’s activities </w:t>
      </w:r>
      <w:r w:rsidR="002422CA" w:rsidRPr="00122D80">
        <w:rPr>
          <w:rFonts w:asciiTheme="minorHAnsi" w:hAnsiTheme="minorHAnsi" w:cstheme="minorHAnsi"/>
          <w:szCs w:val="22"/>
        </w:rPr>
        <w:t>in the two years since the report to the 201</w:t>
      </w:r>
      <w:r w:rsidR="006D7F18" w:rsidRPr="00122D80">
        <w:rPr>
          <w:rFonts w:asciiTheme="minorHAnsi" w:hAnsiTheme="minorHAnsi" w:cstheme="minorHAnsi"/>
          <w:szCs w:val="22"/>
        </w:rPr>
        <w:t>6</w:t>
      </w:r>
      <w:r w:rsidR="002422CA" w:rsidRPr="00122D80">
        <w:rPr>
          <w:rFonts w:asciiTheme="minorHAnsi" w:hAnsiTheme="minorHAnsi" w:cstheme="minorHAnsi"/>
          <w:szCs w:val="22"/>
        </w:rPr>
        <w:t xml:space="preserve"> General Synod / te Hīnota Whānui</w:t>
      </w:r>
      <w:r w:rsidRPr="00122D80">
        <w:rPr>
          <w:rFonts w:asciiTheme="minorHAnsi" w:hAnsiTheme="minorHAnsi" w:cstheme="minorHAnsi"/>
          <w:szCs w:val="22"/>
        </w:rPr>
        <w:t>.</w:t>
      </w:r>
    </w:p>
    <w:p w14:paraId="09512577" w14:textId="77777777" w:rsidR="00173DBD" w:rsidRPr="00122D80" w:rsidRDefault="00173DBD" w:rsidP="006F68F3">
      <w:pPr>
        <w:pStyle w:val="BodyText"/>
        <w:spacing w:line="276" w:lineRule="auto"/>
        <w:jc w:val="left"/>
        <w:rPr>
          <w:rFonts w:asciiTheme="minorHAnsi" w:hAnsiTheme="minorHAnsi" w:cstheme="minorHAnsi"/>
          <w:szCs w:val="22"/>
        </w:rPr>
      </w:pPr>
    </w:p>
    <w:p w14:paraId="0917034D" w14:textId="77777777" w:rsidR="00007512" w:rsidRPr="00122D80" w:rsidRDefault="00007512"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This report covers the calendar years </w:t>
      </w:r>
      <w:r w:rsidR="00141A62" w:rsidRPr="00122D80">
        <w:rPr>
          <w:rFonts w:asciiTheme="minorHAnsi" w:hAnsiTheme="minorHAnsi" w:cstheme="minorHAnsi"/>
          <w:szCs w:val="22"/>
        </w:rPr>
        <w:t xml:space="preserve">of </w:t>
      </w:r>
      <w:r w:rsidRPr="00122D80">
        <w:rPr>
          <w:rFonts w:asciiTheme="minorHAnsi" w:hAnsiTheme="minorHAnsi" w:cstheme="minorHAnsi"/>
          <w:szCs w:val="22"/>
        </w:rPr>
        <w:t>20</w:t>
      </w:r>
      <w:r w:rsidR="005F5738" w:rsidRPr="00122D80">
        <w:rPr>
          <w:rFonts w:asciiTheme="minorHAnsi" w:hAnsiTheme="minorHAnsi" w:cstheme="minorHAnsi"/>
          <w:szCs w:val="22"/>
        </w:rPr>
        <w:t>1</w:t>
      </w:r>
      <w:r w:rsidR="006D7F18" w:rsidRPr="00122D80">
        <w:rPr>
          <w:rFonts w:asciiTheme="minorHAnsi" w:hAnsiTheme="minorHAnsi" w:cstheme="minorHAnsi"/>
          <w:szCs w:val="22"/>
        </w:rPr>
        <w:t>6</w:t>
      </w:r>
      <w:r w:rsidRPr="00122D80">
        <w:rPr>
          <w:rFonts w:asciiTheme="minorHAnsi" w:hAnsiTheme="minorHAnsi" w:cstheme="minorHAnsi"/>
          <w:szCs w:val="22"/>
        </w:rPr>
        <w:t xml:space="preserve"> and 20</w:t>
      </w:r>
      <w:r w:rsidR="005F5738" w:rsidRPr="00122D80">
        <w:rPr>
          <w:rFonts w:asciiTheme="minorHAnsi" w:hAnsiTheme="minorHAnsi" w:cstheme="minorHAnsi"/>
          <w:szCs w:val="22"/>
        </w:rPr>
        <w:t>1</w:t>
      </w:r>
      <w:r w:rsidR="006D7F18" w:rsidRPr="00122D80">
        <w:rPr>
          <w:rFonts w:asciiTheme="minorHAnsi" w:hAnsiTheme="minorHAnsi" w:cstheme="minorHAnsi"/>
          <w:szCs w:val="22"/>
        </w:rPr>
        <w:t>7</w:t>
      </w:r>
      <w:r w:rsidRPr="00122D80">
        <w:rPr>
          <w:rFonts w:asciiTheme="minorHAnsi" w:hAnsiTheme="minorHAnsi" w:cstheme="minorHAnsi"/>
          <w:szCs w:val="22"/>
        </w:rPr>
        <w:t xml:space="preserve">. However, </w:t>
      </w:r>
      <w:r w:rsidR="00C909C3" w:rsidRPr="00122D80">
        <w:rPr>
          <w:rFonts w:asciiTheme="minorHAnsi" w:hAnsiTheme="minorHAnsi" w:cstheme="minorHAnsi"/>
          <w:szCs w:val="22"/>
        </w:rPr>
        <w:t xml:space="preserve">please note, </w:t>
      </w:r>
      <w:r w:rsidRPr="00122D80">
        <w:rPr>
          <w:rFonts w:asciiTheme="minorHAnsi" w:hAnsiTheme="minorHAnsi" w:cstheme="minorHAnsi"/>
          <w:szCs w:val="22"/>
        </w:rPr>
        <w:t>the Board’s financial year runs from 1 April to 31 March.</w:t>
      </w:r>
    </w:p>
    <w:p w14:paraId="52E655DF" w14:textId="77777777" w:rsidR="00007512" w:rsidRPr="00122D80" w:rsidRDefault="00007512" w:rsidP="006F68F3">
      <w:pPr>
        <w:pStyle w:val="BodyText"/>
        <w:spacing w:line="276" w:lineRule="auto"/>
        <w:jc w:val="left"/>
        <w:rPr>
          <w:rFonts w:asciiTheme="minorHAnsi" w:hAnsiTheme="minorHAnsi" w:cstheme="minorHAnsi"/>
          <w:szCs w:val="22"/>
        </w:rPr>
      </w:pPr>
    </w:p>
    <w:p w14:paraId="69792EFD" w14:textId="77777777" w:rsidR="00506398" w:rsidRPr="00122D80" w:rsidRDefault="00506398"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MEMBERSHIP</w:t>
      </w:r>
    </w:p>
    <w:p w14:paraId="690C9E16" w14:textId="77777777" w:rsidR="00506398" w:rsidRPr="00122D80" w:rsidRDefault="00506398" w:rsidP="006F68F3">
      <w:pPr>
        <w:pStyle w:val="BodyText"/>
        <w:spacing w:line="276" w:lineRule="auto"/>
        <w:jc w:val="left"/>
        <w:rPr>
          <w:rFonts w:asciiTheme="minorHAnsi" w:hAnsiTheme="minorHAnsi" w:cstheme="minorHAnsi"/>
          <w:szCs w:val="22"/>
        </w:rPr>
      </w:pPr>
    </w:p>
    <w:p w14:paraId="2419ADB3" w14:textId="77777777" w:rsidR="00506398" w:rsidRPr="00122D80" w:rsidRDefault="00506398"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The</w:t>
      </w:r>
      <w:r w:rsidR="0098044B" w:rsidRPr="00122D80">
        <w:rPr>
          <w:rFonts w:asciiTheme="minorHAnsi" w:hAnsiTheme="minorHAnsi" w:cstheme="minorHAnsi"/>
          <w:szCs w:val="22"/>
        </w:rPr>
        <w:t xml:space="preserve"> </w:t>
      </w:r>
      <w:r w:rsidR="002422CA" w:rsidRPr="00122D80">
        <w:rPr>
          <w:rFonts w:asciiTheme="minorHAnsi" w:hAnsiTheme="minorHAnsi" w:cstheme="minorHAnsi"/>
          <w:szCs w:val="22"/>
        </w:rPr>
        <w:t xml:space="preserve">Board </w:t>
      </w:r>
      <w:r w:rsidR="0098044B" w:rsidRPr="00122D80">
        <w:rPr>
          <w:rFonts w:asciiTheme="minorHAnsi" w:hAnsiTheme="minorHAnsi" w:cstheme="minorHAnsi"/>
          <w:szCs w:val="22"/>
        </w:rPr>
        <w:t>members and their appointing bod</w:t>
      </w:r>
      <w:r w:rsidR="00D91681" w:rsidRPr="00122D80">
        <w:rPr>
          <w:rFonts w:asciiTheme="minorHAnsi" w:hAnsiTheme="minorHAnsi" w:cstheme="minorHAnsi"/>
          <w:szCs w:val="22"/>
        </w:rPr>
        <w:t>ies</w:t>
      </w:r>
      <w:r w:rsidR="0098044B" w:rsidRPr="00122D80">
        <w:rPr>
          <w:rFonts w:asciiTheme="minorHAnsi" w:hAnsiTheme="minorHAnsi" w:cstheme="minorHAnsi"/>
          <w:szCs w:val="22"/>
        </w:rPr>
        <w:t xml:space="preserve"> </w:t>
      </w:r>
      <w:r w:rsidRPr="00122D80">
        <w:rPr>
          <w:rFonts w:asciiTheme="minorHAnsi" w:hAnsiTheme="minorHAnsi" w:cstheme="minorHAnsi"/>
          <w:szCs w:val="22"/>
        </w:rPr>
        <w:t>are:</w:t>
      </w:r>
    </w:p>
    <w:p w14:paraId="08298199" w14:textId="77777777" w:rsidR="00506398" w:rsidRPr="00122D80" w:rsidRDefault="00506398" w:rsidP="006F68F3">
      <w:pPr>
        <w:pStyle w:val="BodyText"/>
        <w:spacing w:line="276" w:lineRule="auto"/>
        <w:jc w:val="left"/>
        <w:rPr>
          <w:rFonts w:asciiTheme="minorHAnsi" w:hAnsiTheme="minorHAnsi" w:cstheme="minorHAnsi"/>
          <w:szCs w:val="22"/>
        </w:rPr>
      </w:pPr>
    </w:p>
    <w:p w14:paraId="3B5D8EB1" w14:textId="77777777" w:rsidR="0098044B" w:rsidRPr="00122D80" w:rsidRDefault="002422CA" w:rsidP="006F68F3">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Merv</w:t>
      </w:r>
      <w:r w:rsidR="0098044B" w:rsidRPr="00122D80">
        <w:rPr>
          <w:rFonts w:asciiTheme="minorHAnsi" w:hAnsiTheme="minorHAnsi" w:cstheme="minorHAnsi"/>
          <w:szCs w:val="22"/>
        </w:rPr>
        <w:t xml:space="preserve"> Gaskin</w:t>
      </w:r>
      <w:r w:rsidR="0098044B" w:rsidRPr="00122D80">
        <w:rPr>
          <w:rFonts w:asciiTheme="minorHAnsi" w:hAnsiTheme="minorHAnsi" w:cstheme="minorHAnsi"/>
          <w:szCs w:val="22"/>
        </w:rPr>
        <w:tab/>
        <w:t>General Synod Standing Committee</w:t>
      </w:r>
    </w:p>
    <w:p w14:paraId="0F37FA6A" w14:textId="77777777" w:rsidR="0098044B" w:rsidRPr="00122D80" w:rsidRDefault="008768D2" w:rsidP="006F68F3">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The Very Rev</w:t>
      </w:r>
      <w:r w:rsidR="002B2A18" w:rsidRPr="00122D80">
        <w:rPr>
          <w:rFonts w:asciiTheme="minorHAnsi" w:hAnsiTheme="minorHAnsi" w:cstheme="minorHAnsi"/>
          <w:szCs w:val="22"/>
        </w:rPr>
        <w:t>’</w:t>
      </w:r>
      <w:r w:rsidRPr="00122D80">
        <w:rPr>
          <w:rFonts w:asciiTheme="minorHAnsi" w:hAnsiTheme="minorHAnsi" w:cstheme="minorHAnsi"/>
          <w:szCs w:val="22"/>
        </w:rPr>
        <w:t>d</w:t>
      </w:r>
      <w:r w:rsidR="0098044B" w:rsidRPr="00122D80">
        <w:rPr>
          <w:rFonts w:asciiTheme="minorHAnsi" w:hAnsiTheme="minorHAnsi" w:cstheme="minorHAnsi"/>
          <w:szCs w:val="22"/>
        </w:rPr>
        <w:t xml:space="preserve"> L</w:t>
      </w:r>
      <w:r w:rsidR="002422CA" w:rsidRPr="00122D80">
        <w:rPr>
          <w:rFonts w:asciiTheme="minorHAnsi" w:hAnsiTheme="minorHAnsi" w:cstheme="minorHAnsi"/>
          <w:szCs w:val="22"/>
        </w:rPr>
        <w:t>awrence</w:t>
      </w:r>
      <w:r w:rsidR="0098044B" w:rsidRPr="00122D80">
        <w:rPr>
          <w:rFonts w:asciiTheme="minorHAnsi" w:hAnsiTheme="minorHAnsi" w:cstheme="minorHAnsi"/>
          <w:szCs w:val="22"/>
        </w:rPr>
        <w:t xml:space="preserve"> Kimberley</w:t>
      </w:r>
      <w:r w:rsidR="0098044B" w:rsidRPr="00122D80">
        <w:rPr>
          <w:rFonts w:asciiTheme="minorHAnsi" w:hAnsiTheme="minorHAnsi" w:cstheme="minorHAnsi"/>
          <w:szCs w:val="22"/>
        </w:rPr>
        <w:tab/>
        <w:t>Tikanga P</w:t>
      </w:r>
      <w:r w:rsidR="00AB5D0F" w:rsidRPr="00122D80">
        <w:rPr>
          <w:rFonts w:asciiTheme="minorHAnsi" w:hAnsiTheme="minorHAnsi" w:cstheme="minorHAnsi"/>
          <w:szCs w:val="22"/>
        </w:rPr>
        <w:t>ā</w:t>
      </w:r>
      <w:r w:rsidR="0098044B" w:rsidRPr="00122D80">
        <w:rPr>
          <w:rFonts w:asciiTheme="minorHAnsi" w:hAnsiTheme="minorHAnsi" w:cstheme="minorHAnsi"/>
          <w:szCs w:val="22"/>
        </w:rPr>
        <w:t>keh</w:t>
      </w:r>
      <w:r w:rsidR="00AB5D0F" w:rsidRPr="00122D80">
        <w:rPr>
          <w:rFonts w:asciiTheme="minorHAnsi" w:hAnsiTheme="minorHAnsi" w:cstheme="minorHAnsi"/>
          <w:szCs w:val="22"/>
        </w:rPr>
        <w:t>ā</w:t>
      </w:r>
    </w:p>
    <w:p w14:paraId="718E6D60" w14:textId="77777777" w:rsidR="006D7F18" w:rsidRPr="00122D80" w:rsidRDefault="006D7F18" w:rsidP="006D7F18">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Brendan O’Donovan</w:t>
      </w:r>
      <w:r w:rsidRPr="00122D80">
        <w:rPr>
          <w:rFonts w:asciiTheme="minorHAnsi" w:hAnsiTheme="minorHAnsi" w:cstheme="minorHAnsi"/>
          <w:szCs w:val="22"/>
        </w:rPr>
        <w:tab/>
        <w:t>General Synod Standing Committee</w:t>
      </w:r>
    </w:p>
    <w:p w14:paraId="0006F6E9" w14:textId="77777777" w:rsidR="006D7F18" w:rsidRPr="00122D80" w:rsidRDefault="006D7F18" w:rsidP="006D7F18">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The Ven. Don Rangi</w:t>
      </w:r>
      <w:r w:rsidRPr="00122D80">
        <w:rPr>
          <w:rFonts w:asciiTheme="minorHAnsi" w:hAnsiTheme="minorHAnsi" w:cstheme="minorHAnsi"/>
          <w:szCs w:val="22"/>
        </w:rPr>
        <w:tab/>
        <w:t>Tikanga Māori</w:t>
      </w:r>
    </w:p>
    <w:p w14:paraId="263B0603" w14:textId="77777777" w:rsidR="0098044B" w:rsidRPr="00122D80" w:rsidRDefault="00CD096D" w:rsidP="006F68F3">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Tom Ricketts</w:t>
      </w:r>
      <w:r w:rsidR="0098044B" w:rsidRPr="00122D80">
        <w:rPr>
          <w:rFonts w:asciiTheme="minorHAnsi" w:hAnsiTheme="minorHAnsi" w:cstheme="minorHAnsi"/>
          <w:szCs w:val="22"/>
        </w:rPr>
        <w:tab/>
        <w:t>Tikanga Pasefika</w:t>
      </w:r>
    </w:p>
    <w:p w14:paraId="416271DD" w14:textId="77777777" w:rsidR="00CD096D" w:rsidRPr="00122D80" w:rsidRDefault="00CD096D" w:rsidP="006F68F3">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Hugh Stevens</w:t>
      </w:r>
      <w:r w:rsidRPr="00122D80">
        <w:rPr>
          <w:rFonts w:asciiTheme="minorHAnsi" w:hAnsiTheme="minorHAnsi" w:cstheme="minorHAnsi"/>
          <w:szCs w:val="22"/>
        </w:rPr>
        <w:tab/>
        <w:t>General Synod Standing Committee</w:t>
      </w:r>
    </w:p>
    <w:p w14:paraId="78B70B6A" w14:textId="77777777" w:rsidR="006D7F18" w:rsidRPr="00122D80" w:rsidRDefault="006D7F18" w:rsidP="006D7F18">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The Rev’d Vicki Sykes</w:t>
      </w:r>
      <w:r w:rsidRPr="00122D80">
        <w:rPr>
          <w:rFonts w:asciiTheme="minorHAnsi" w:hAnsiTheme="minorHAnsi" w:cstheme="minorHAnsi"/>
          <w:szCs w:val="22"/>
        </w:rPr>
        <w:tab/>
        <w:t>Ordained Ministers of the General Synod</w:t>
      </w:r>
    </w:p>
    <w:p w14:paraId="213DE370" w14:textId="77777777" w:rsidR="002422CA" w:rsidRPr="00122D80" w:rsidRDefault="002422CA" w:rsidP="006F68F3">
      <w:pPr>
        <w:pStyle w:val="BodyText"/>
        <w:tabs>
          <w:tab w:val="left" w:pos="3969"/>
        </w:tabs>
        <w:spacing w:line="276" w:lineRule="auto"/>
        <w:jc w:val="left"/>
        <w:rPr>
          <w:rFonts w:asciiTheme="minorHAnsi" w:hAnsiTheme="minorHAnsi" w:cstheme="minorHAnsi"/>
          <w:szCs w:val="22"/>
        </w:rPr>
      </w:pPr>
      <w:r w:rsidRPr="00122D80">
        <w:rPr>
          <w:rFonts w:asciiTheme="minorHAnsi" w:hAnsiTheme="minorHAnsi" w:cstheme="minorHAnsi"/>
          <w:szCs w:val="22"/>
        </w:rPr>
        <w:t>David Wallace</w:t>
      </w:r>
      <w:r w:rsidRPr="00122D80">
        <w:rPr>
          <w:rFonts w:asciiTheme="minorHAnsi" w:hAnsiTheme="minorHAnsi" w:cstheme="minorHAnsi"/>
          <w:szCs w:val="22"/>
        </w:rPr>
        <w:tab/>
        <w:t>General Synod Standing Committee</w:t>
      </w:r>
    </w:p>
    <w:p w14:paraId="5E4AF1F6" w14:textId="77777777" w:rsidR="00506398" w:rsidRPr="00122D80" w:rsidRDefault="00506398" w:rsidP="006F68F3">
      <w:pPr>
        <w:pStyle w:val="BodyText"/>
        <w:spacing w:line="276" w:lineRule="auto"/>
        <w:jc w:val="left"/>
        <w:rPr>
          <w:rFonts w:asciiTheme="minorHAnsi" w:hAnsiTheme="minorHAnsi" w:cstheme="minorHAnsi"/>
          <w:szCs w:val="22"/>
        </w:rPr>
      </w:pPr>
    </w:p>
    <w:p w14:paraId="7C3165FF" w14:textId="77777777" w:rsidR="00B50BF7" w:rsidRPr="00122D80" w:rsidRDefault="00CD096D"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Very Reverend Lawrence Kimberley </w:t>
      </w:r>
      <w:r w:rsidR="00B50BF7" w:rsidRPr="00122D80">
        <w:rPr>
          <w:rFonts w:asciiTheme="minorHAnsi" w:hAnsiTheme="minorHAnsi" w:cstheme="minorHAnsi"/>
          <w:szCs w:val="22"/>
        </w:rPr>
        <w:t xml:space="preserve">is the Chairperson and </w:t>
      </w:r>
      <w:r w:rsidRPr="00122D80">
        <w:rPr>
          <w:rFonts w:asciiTheme="minorHAnsi" w:hAnsiTheme="minorHAnsi" w:cstheme="minorHAnsi"/>
          <w:szCs w:val="22"/>
        </w:rPr>
        <w:t xml:space="preserve">Merv Gaskin </w:t>
      </w:r>
      <w:r w:rsidR="00B50BF7" w:rsidRPr="00122D80">
        <w:rPr>
          <w:rFonts w:asciiTheme="minorHAnsi" w:hAnsiTheme="minorHAnsi" w:cstheme="minorHAnsi"/>
          <w:szCs w:val="22"/>
        </w:rPr>
        <w:t>is the Deputy Chairperson.</w:t>
      </w:r>
    </w:p>
    <w:p w14:paraId="0E22DC9A" w14:textId="77777777" w:rsidR="00B50BF7" w:rsidRPr="00122D80" w:rsidRDefault="00B50BF7" w:rsidP="00570863">
      <w:pPr>
        <w:pStyle w:val="BodyText"/>
        <w:spacing w:line="276" w:lineRule="auto"/>
        <w:jc w:val="left"/>
        <w:rPr>
          <w:rFonts w:asciiTheme="minorHAnsi" w:hAnsiTheme="minorHAnsi" w:cstheme="minorHAnsi"/>
          <w:szCs w:val="22"/>
        </w:rPr>
      </w:pPr>
    </w:p>
    <w:p w14:paraId="6A75C840" w14:textId="77777777" w:rsidR="00570863" w:rsidRPr="00122D80" w:rsidRDefault="00570863" w:rsidP="00570863">
      <w:pPr>
        <w:spacing w:line="276" w:lineRule="auto"/>
        <w:rPr>
          <w:rFonts w:asciiTheme="minorHAnsi" w:hAnsiTheme="minorHAnsi" w:cstheme="minorHAnsi"/>
          <w:szCs w:val="22"/>
        </w:rPr>
      </w:pPr>
      <w:r w:rsidRPr="00122D80">
        <w:rPr>
          <w:rFonts w:asciiTheme="minorHAnsi" w:hAnsiTheme="minorHAnsi" w:cstheme="minorHAnsi"/>
          <w:szCs w:val="22"/>
        </w:rPr>
        <w:t xml:space="preserve">At the General </w:t>
      </w:r>
      <w:r w:rsidRPr="00122D80">
        <w:rPr>
          <w:rFonts w:asciiTheme="minorHAnsi" w:hAnsiTheme="minorHAnsi" w:cstheme="minorHAnsi"/>
          <w:noProof/>
          <w:szCs w:val="22"/>
        </w:rPr>
        <w:t>Synod / te</w:t>
      </w:r>
      <w:r w:rsidRPr="00122D80">
        <w:rPr>
          <w:rFonts w:asciiTheme="minorHAnsi" w:hAnsiTheme="minorHAnsi" w:cstheme="minorHAnsi"/>
          <w:szCs w:val="22"/>
        </w:rPr>
        <w:t xml:space="preserve"> Hīnota Whānui held in May 2016, Charles Hemana was replaced by the Venerable Don Rangi and </w:t>
      </w:r>
      <w:r w:rsidR="007D77B6" w:rsidRPr="00122D80">
        <w:rPr>
          <w:rFonts w:asciiTheme="minorHAnsi" w:hAnsiTheme="minorHAnsi" w:cstheme="minorHAnsi"/>
          <w:szCs w:val="22"/>
        </w:rPr>
        <w:t>the Most R</w:t>
      </w:r>
      <w:r w:rsidRPr="00122D80">
        <w:rPr>
          <w:rFonts w:asciiTheme="minorHAnsi" w:hAnsiTheme="minorHAnsi" w:cstheme="minorHAnsi"/>
          <w:szCs w:val="22"/>
        </w:rPr>
        <w:t>everend Philip Richardson was replaced by the Reverend Vicki Sykes.</w:t>
      </w:r>
    </w:p>
    <w:p w14:paraId="439023F4" w14:textId="77777777" w:rsidR="00570863" w:rsidRPr="00122D80" w:rsidRDefault="00570863" w:rsidP="00570863">
      <w:pPr>
        <w:spacing w:line="276" w:lineRule="auto"/>
        <w:rPr>
          <w:rFonts w:asciiTheme="minorHAnsi" w:hAnsiTheme="minorHAnsi" w:cstheme="minorHAnsi"/>
          <w:szCs w:val="22"/>
        </w:rPr>
      </w:pPr>
    </w:p>
    <w:p w14:paraId="0BC02647" w14:textId="77777777" w:rsidR="00570863" w:rsidRPr="00122D80" w:rsidRDefault="00570863" w:rsidP="00570863">
      <w:pPr>
        <w:spacing w:line="276" w:lineRule="auto"/>
        <w:rPr>
          <w:rFonts w:asciiTheme="minorHAnsi" w:hAnsiTheme="minorHAnsi" w:cstheme="minorHAnsi"/>
          <w:szCs w:val="22"/>
          <w:highlight w:val="yellow"/>
        </w:rPr>
      </w:pPr>
      <w:r w:rsidRPr="00122D80">
        <w:rPr>
          <w:rFonts w:asciiTheme="minorHAnsi" w:hAnsiTheme="minorHAnsi" w:cstheme="minorHAnsi"/>
          <w:color w:val="000000"/>
          <w:szCs w:val="22"/>
        </w:rPr>
        <w:t>Helen McKenzie (the Independent Trustee for the Koinonia KiwiSaver Scheme) was appointed to the Board, as its Licensed Independent Trustee, on 12 September 2016. Helen resigned on 31 March 2017 and was replaced by Brendan O'Donovan.</w:t>
      </w:r>
    </w:p>
    <w:p w14:paraId="65893514" w14:textId="77777777" w:rsidR="00122D80" w:rsidRDefault="00122D80">
      <w:pPr>
        <w:rPr>
          <w:rFonts w:asciiTheme="minorHAnsi" w:hAnsiTheme="minorHAnsi" w:cstheme="minorHAnsi"/>
          <w:b/>
          <w:szCs w:val="22"/>
          <w:lang w:val="en-AU" w:eastAsia="en-US"/>
        </w:rPr>
      </w:pPr>
      <w:r>
        <w:rPr>
          <w:rFonts w:asciiTheme="minorHAnsi" w:hAnsiTheme="minorHAnsi" w:cstheme="minorHAnsi"/>
          <w:b/>
          <w:szCs w:val="22"/>
        </w:rPr>
        <w:br w:type="page"/>
      </w:r>
    </w:p>
    <w:p w14:paraId="5BC61E73" w14:textId="77777777" w:rsidR="003A6252" w:rsidRPr="00122D80" w:rsidRDefault="003A6252" w:rsidP="005C0E24">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lastRenderedPageBreak/>
        <w:t xml:space="preserve">BOARD </w:t>
      </w:r>
      <w:r w:rsidR="008768D2" w:rsidRPr="00122D80">
        <w:rPr>
          <w:rFonts w:asciiTheme="minorHAnsi" w:hAnsiTheme="minorHAnsi" w:cstheme="minorHAnsi"/>
          <w:b/>
          <w:szCs w:val="22"/>
        </w:rPr>
        <w:t>GOVER</w:t>
      </w:r>
      <w:r w:rsidR="00570863" w:rsidRPr="00122D80">
        <w:rPr>
          <w:rFonts w:asciiTheme="minorHAnsi" w:hAnsiTheme="minorHAnsi" w:cstheme="minorHAnsi"/>
          <w:b/>
          <w:szCs w:val="22"/>
        </w:rPr>
        <w:t>N</w:t>
      </w:r>
      <w:r w:rsidR="008768D2" w:rsidRPr="00122D80">
        <w:rPr>
          <w:rFonts w:asciiTheme="minorHAnsi" w:hAnsiTheme="minorHAnsi" w:cstheme="minorHAnsi"/>
          <w:b/>
          <w:szCs w:val="22"/>
        </w:rPr>
        <w:t>ANCE</w:t>
      </w:r>
    </w:p>
    <w:p w14:paraId="5A8B07FA" w14:textId="77777777" w:rsidR="008768D2" w:rsidRPr="00122D80" w:rsidRDefault="008768D2" w:rsidP="005C0E24">
      <w:pPr>
        <w:pStyle w:val="BodyText"/>
        <w:spacing w:line="276" w:lineRule="auto"/>
        <w:jc w:val="left"/>
        <w:rPr>
          <w:rFonts w:asciiTheme="minorHAnsi" w:hAnsiTheme="minorHAnsi" w:cstheme="minorHAnsi"/>
          <w:szCs w:val="22"/>
        </w:rPr>
      </w:pPr>
    </w:p>
    <w:p w14:paraId="22BDF8BC" w14:textId="77777777" w:rsidR="005C0E24" w:rsidRPr="00122D80" w:rsidRDefault="005C0E24" w:rsidP="005C0E24">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The full implementation of the Financial Markets Conduct Act 2013 (“FMCA”) and its Regulations was the culmination of over two years work for the Board. As stated in our report in 2016, the FMCA introduced new licensing, supervision and governance requirements for financial service providers and financial products, new disclosure requirements for offers of financial products and improved investor protections.</w:t>
      </w:r>
    </w:p>
    <w:p w14:paraId="6CFC01E3" w14:textId="77777777" w:rsidR="005C0E24" w:rsidRPr="00122D80" w:rsidRDefault="005C0E24" w:rsidP="005C0E24">
      <w:pPr>
        <w:pStyle w:val="BodyText"/>
        <w:spacing w:line="276" w:lineRule="auto"/>
        <w:jc w:val="left"/>
        <w:rPr>
          <w:rFonts w:asciiTheme="minorHAnsi" w:hAnsiTheme="minorHAnsi" w:cstheme="minorHAnsi"/>
          <w:szCs w:val="22"/>
        </w:rPr>
      </w:pPr>
    </w:p>
    <w:p w14:paraId="1AE14725" w14:textId="77777777" w:rsidR="005C0E24" w:rsidRPr="00122D80" w:rsidRDefault="005C0E24" w:rsidP="005C0E24">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The Board’s three retirement savings schemes transitioned to the FMCA regime on 12 September 2016.</w:t>
      </w:r>
    </w:p>
    <w:p w14:paraId="4F731CA6" w14:textId="77777777" w:rsidR="005C0E24" w:rsidRPr="00122D80" w:rsidRDefault="005C0E24" w:rsidP="005C0E24">
      <w:pPr>
        <w:pStyle w:val="BodyText"/>
        <w:spacing w:line="276" w:lineRule="auto"/>
        <w:jc w:val="left"/>
        <w:rPr>
          <w:rFonts w:asciiTheme="minorHAnsi" w:hAnsiTheme="minorHAnsi" w:cstheme="minorHAnsi"/>
          <w:szCs w:val="22"/>
        </w:rPr>
      </w:pPr>
    </w:p>
    <w:p w14:paraId="0E1EEDB7" w14:textId="77777777" w:rsidR="005C0E24" w:rsidRPr="00122D80" w:rsidRDefault="005C0E24" w:rsidP="005C0E24">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Prior to the transition, a number of new governance requirements had to be implemented. A major requirement is that schemes such as the ones the Board is trustee of (known as restricted schemes) are required to have a Licensed Independent Trustee. To meet this requirement, at the General </w:t>
      </w:r>
      <w:r w:rsidRPr="00122D80">
        <w:rPr>
          <w:rFonts w:asciiTheme="minorHAnsi" w:hAnsiTheme="minorHAnsi" w:cstheme="minorHAnsi"/>
          <w:noProof/>
          <w:szCs w:val="22"/>
        </w:rPr>
        <w:t>Synod / te</w:t>
      </w:r>
      <w:r w:rsidRPr="00122D80">
        <w:rPr>
          <w:rFonts w:asciiTheme="minorHAnsi" w:hAnsiTheme="minorHAnsi" w:cstheme="minorHAnsi"/>
          <w:szCs w:val="22"/>
        </w:rPr>
        <w:t xml:space="preserve"> Hīnota Whānui held in May 2016 Title B Canon XIV was amended to increase the number of Board members from seven to eight to include a Licensed Independent Trustee. </w:t>
      </w:r>
    </w:p>
    <w:p w14:paraId="53923E0D" w14:textId="77777777" w:rsidR="005C0E24" w:rsidRPr="00122D80" w:rsidRDefault="005C0E24" w:rsidP="005C0E24">
      <w:pPr>
        <w:pStyle w:val="BodyText"/>
        <w:spacing w:line="276" w:lineRule="auto"/>
        <w:jc w:val="left"/>
        <w:rPr>
          <w:rFonts w:asciiTheme="minorHAnsi" w:hAnsiTheme="minorHAnsi" w:cstheme="minorHAnsi"/>
          <w:szCs w:val="22"/>
        </w:rPr>
      </w:pPr>
    </w:p>
    <w:p w14:paraId="2C6357E2" w14:textId="77777777" w:rsidR="005C0E24" w:rsidRPr="00122D80" w:rsidRDefault="005C0E24" w:rsidP="005C0E24">
      <w:pPr>
        <w:spacing w:line="276" w:lineRule="auto"/>
        <w:rPr>
          <w:rFonts w:asciiTheme="minorHAnsi" w:hAnsiTheme="minorHAnsi" w:cstheme="minorHAnsi"/>
          <w:szCs w:val="22"/>
        </w:rPr>
      </w:pPr>
      <w:r w:rsidRPr="00122D80">
        <w:rPr>
          <w:rFonts w:asciiTheme="minorHAnsi" w:hAnsiTheme="minorHAnsi" w:cstheme="minorHAnsi"/>
          <w:szCs w:val="22"/>
        </w:rPr>
        <w:t>Governance documentation for the schemes (e.g. Trust Deed, Statement of Investment Policy and Objectives, and Product Disclosure Statement) had to be amended or created.</w:t>
      </w:r>
    </w:p>
    <w:p w14:paraId="7A2F46CD" w14:textId="77777777" w:rsidR="005C0E24" w:rsidRPr="00122D80" w:rsidRDefault="005C0E24" w:rsidP="005C0E24">
      <w:pPr>
        <w:spacing w:line="276" w:lineRule="auto"/>
        <w:rPr>
          <w:rFonts w:asciiTheme="minorHAnsi" w:hAnsiTheme="minorHAnsi" w:cstheme="minorHAnsi"/>
          <w:szCs w:val="22"/>
        </w:rPr>
      </w:pPr>
    </w:p>
    <w:p w14:paraId="02BC0E2D" w14:textId="77777777" w:rsidR="005C0E24" w:rsidRPr="00122D80" w:rsidRDefault="005C0E24" w:rsidP="005C0E24">
      <w:pPr>
        <w:spacing w:line="276" w:lineRule="auto"/>
        <w:rPr>
          <w:rFonts w:asciiTheme="minorHAnsi" w:hAnsiTheme="minorHAnsi" w:cstheme="minorHAnsi"/>
          <w:szCs w:val="22"/>
        </w:rPr>
      </w:pPr>
      <w:r w:rsidRPr="00122D80">
        <w:rPr>
          <w:rFonts w:asciiTheme="minorHAnsi" w:hAnsiTheme="minorHAnsi" w:cstheme="minorHAnsi"/>
          <w:szCs w:val="22"/>
        </w:rPr>
        <w:t>Mercer Sentinel was engaged to undertake an Operational Risk Assessment in relation to the operational set up and controls environment of the Board’s investment functions. Their overall comment was that the investment and administration functions were appropriate for an organisation of the Board’s size and complexity. There was a proper segregation of duties between investment and non-investment functions. They noted that the independence and experience of the Board and Investment Committee allowed for the robust oversight of the organisation’s activities. Key person risk was identified as an issue and the Board is currently considering an IT strategy.</w:t>
      </w:r>
    </w:p>
    <w:p w14:paraId="037896D0" w14:textId="77777777" w:rsidR="005C0E24" w:rsidRPr="00122D80" w:rsidRDefault="005C0E24" w:rsidP="005C0E24">
      <w:pPr>
        <w:spacing w:line="276" w:lineRule="auto"/>
        <w:rPr>
          <w:rFonts w:asciiTheme="minorHAnsi" w:hAnsiTheme="minorHAnsi" w:cstheme="minorHAnsi"/>
          <w:szCs w:val="22"/>
        </w:rPr>
      </w:pPr>
    </w:p>
    <w:p w14:paraId="443E6176" w14:textId="77777777" w:rsidR="005C0E24" w:rsidRPr="00122D80" w:rsidRDefault="005C0E24" w:rsidP="005C0E24">
      <w:pPr>
        <w:spacing w:line="276" w:lineRule="auto"/>
        <w:rPr>
          <w:rFonts w:asciiTheme="minorHAnsi" w:hAnsiTheme="minorHAnsi" w:cstheme="minorHAnsi"/>
          <w:szCs w:val="22"/>
        </w:rPr>
      </w:pPr>
      <w:r w:rsidRPr="00122D80">
        <w:rPr>
          <w:rFonts w:asciiTheme="minorHAnsi" w:hAnsiTheme="minorHAnsi" w:cstheme="minorHAnsi"/>
          <w:szCs w:val="22"/>
        </w:rPr>
        <w:t>The Board reviewed its investment management arrangement. The current in-house investment model was compared against an outsource investment model. It was decided that the in-house investment management model would be retained and be reviewed no later than 2019. As part of the review the role descriptions for the Board, Investment Committee and Management under the in-house investment model were confirmed.</w:t>
      </w:r>
    </w:p>
    <w:p w14:paraId="282DC9AB" w14:textId="77777777" w:rsidR="005C0E24" w:rsidRPr="00122D80" w:rsidRDefault="005C0E24" w:rsidP="005C0E24">
      <w:pPr>
        <w:spacing w:line="276" w:lineRule="auto"/>
        <w:rPr>
          <w:rFonts w:asciiTheme="minorHAnsi" w:hAnsiTheme="minorHAnsi" w:cstheme="minorHAnsi"/>
          <w:szCs w:val="22"/>
        </w:rPr>
      </w:pPr>
    </w:p>
    <w:p w14:paraId="7F9E7F8E" w14:textId="77777777" w:rsidR="005C0E24" w:rsidRPr="00122D80" w:rsidRDefault="005C0E24" w:rsidP="005C0E24">
      <w:pPr>
        <w:spacing w:line="276" w:lineRule="auto"/>
        <w:rPr>
          <w:rFonts w:asciiTheme="minorHAnsi" w:hAnsiTheme="minorHAnsi" w:cstheme="minorHAnsi"/>
          <w:szCs w:val="22"/>
        </w:rPr>
      </w:pPr>
      <w:r w:rsidRPr="00122D80">
        <w:rPr>
          <w:rFonts w:asciiTheme="minorHAnsi" w:hAnsiTheme="minorHAnsi" w:cstheme="minorHAnsi"/>
          <w:szCs w:val="22"/>
        </w:rPr>
        <w:t>A risk management policy was adopted and a risk management framework implemented.</w:t>
      </w:r>
      <w:r w:rsidR="00822B48" w:rsidRPr="00122D80">
        <w:rPr>
          <w:rFonts w:asciiTheme="minorHAnsi" w:hAnsiTheme="minorHAnsi" w:cstheme="minorHAnsi"/>
          <w:szCs w:val="22"/>
        </w:rPr>
        <w:t xml:space="preserve"> A major review of the Board Policy Document was undertaken and a Delegated Authorities Manual was adopted.</w:t>
      </w:r>
    </w:p>
    <w:p w14:paraId="7E907400" w14:textId="77777777" w:rsidR="00822B48" w:rsidRPr="00122D80" w:rsidRDefault="00822B48" w:rsidP="005C0E24">
      <w:pPr>
        <w:spacing w:line="276" w:lineRule="auto"/>
        <w:rPr>
          <w:rFonts w:asciiTheme="minorHAnsi" w:hAnsiTheme="minorHAnsi" w:cstheme="minorHAnsi"/>
          <w:szCs w:val="22"/>
        </w:rPr>
      </w:pPr>
    </w:p>
    <w:p w14:paraId="06BF294D" w14:textId="77777777" w:rsidR="005C0E24" w:rsidRPr="00122D80" w:rsidRDefault="005C0E24" w:rsidP="005C0E24">
      <w:pPr>
        <w:spacing w:line="276" w:lineRule="auto"/>
        <w:rPr>
          <w:rFonts w:asciiTheme="minorHAnsi" w:hAnsiTheme="minorHAnsi" w:cstheme="minorHAnsi"/>
          <w:szCs w:val="22"/>
        </w:rPr>
      </w:pPr>
      <w:r w:rsidRPr="00122D80">
        <w:rPr>
          <w:rFonts w:asciiTheme="minorHAnsi" w:hAnsiTheme="minorHAnsi" w:cstheme="minorHAnsi"/>
          <w:szCs w:val="22"/>
        </w:rPr>
        <w:t>In accordance with clause 10.2 of Title F Canon III, the Board has established a process for annual performance review of the Board.</w:t>
      </w:r>
      <w:r w:rsidR="00822B48" w:rsidRPr="00122D80">
        <w:rPr>
          <w:rFonts w:asciiTheme="minorHAnsi" w:hAnsiTheme="minorHAnsi" w:cstheme="minorHAnsi"/>
          <w:szCs w:val="22"/>
        </w:rPr>
        <w:t xml:space="preserve"> The findings of the review are considered at the last meeting of the Board each year.</w:t>
      </w:r>
    </w:p>
    <w:p w14:paraId="6EA027D7" w14:textId="77777777" w:rsidR="00122D80" w:rsidRDefault="00122D80">
      <w:pPr>
        <w:rPr>
          <w:rFonts w:asciiTheme="minorHAnsi" w:hAnsiTheme="minorHAnsi" w:cstheme="minorHAnsi"/>
          <w:b/>
          <w:szCs w:val="22"/>
          <w:lang w:eastAsia="en-US"/>
        </w:rPr>
      </w:pPr>
      <w:r>
        <w:rPr>
          <w:rFonts w:asciiTheme="minorHAnsi" w:hAnsiTheme="minorHAnsi" w:cstheme="minorHAnsi"/>
          <w:b/>
          <w:szCs w:val="22"/>
        </w:rPr>
        <w:br w:type="page"/>
      </w:r>
    </w:p>
    <w:p w14:paraId="11255E24" w14:textId="77777777" w:rsidR="000B51A3" w:rsidRPr="00122D80" w:rsidRDefault="000B51A3" w:rsidP="005C0E24">
      <w:pPr>
        <w:pStyle w:val="BodyText"/>
        <w:spacing w:line="276" w:lineRule="auto"/>
        <w:jc w:val="left"/>
        <w:rPr>
          <w:rFonts w:asciiTheme="minorHAnsi" w:hAnsiTheme="minorHAnsi" w:cstheme="minorHAnsi"/>
          <w:b/>
          <w:szCs w:val="22"/>
          <w:lang w:val="en-NZ"/>
        </w:rPr>
      </w:pPr>
      <w:r w:rsidRPr="00122D80">
        <w:rPr>
          <w:rFonts w:asciiTheme="minorHAnsi" w:hAnsiTheme="minorHAnsi" w:cstheme="minorHAnsi"/>
          <w:b/>
          <w:szCs w:val="22"/>
          <w:lang w:val="en-NZ"/>
        </w:rPr>
        <w:lastRenderedPageBreak/>
        <w:t>GENERAL SYNOD STANDING COMMITTEE</w:t>
      </w:r>
    </w:p>
    <w:p w14:paraId="61994871" w14:textId="77777777" w:rsidR="000B51A3" w:rsidRPr="00122D80" w:rsidRDefault="000B51A3" w:rsidP="00854C01">
      <w:pPr>
        <w:pStyle w:val="BodyText"/>
        <w:spacing w:line="276" w:lineRule="auto"/>
        <w:jc w:val="left"/>
        <w:rPr>
          <w:rFonts w:asciiTheme="minorHAnsi" w:hAnsiTheme="minorHAnsi" w:cstheme="minorHAnsi"/>
          <w:szCs w:val="22"/>
          <w:lang w:val="en-NZ"/>
        </w:rPr>
      </w:pPr>
    </w:p>
    <w:p w14:paraId="507D0E30" w14:textId="77777777" w:rsidR="00854C01" w:rsidRPr="00122D80" w:rsidRDefault="00854C01" w:rsidP="00854C01">
      <w:pPr>
        <w:spacing w:line="276" w:lineRule="auto"/>
        <w:rPr>
          <w:rFonts w:asciiTheme="minorHAnsi" w:hAnsiTheme="minorHAnsi" w:cstheme="minorHAnsi"/>
          <w:szCs w:val="22"/>
        </w:rPr>
      </w:pPr>
      <w:r w:rsidRPr="00122D80">
        <w:rPr>
          <w:rFonts w:asciiTheme="minorHAnsi" w:hAnsiTheme="minorHAnsi" w:cstheme="minorHAnsi"/>
          <w:szCs w:val="22"/>
        </w:rPr>
        <w:t>On 1 July 2016 the KiwiSaver withdrawal rules were changed to make it easier for those who have previously owned property to access their KiwiSaver savings in order to re-enter the housing market.</w:t>
      </w:r>
    </w:p>
    <w:p w14:paraId="689619EE" w14:textId="77777777" w:rsidR="00854C01" w:rsidRPr="00122D80" w:rsidRDefault="00854C01" w:rsidP="00854C01">
      <w:pPr>
        <w:pStyle w:val="BodyText"/>
        <w:spacing w:line="276" w:lineRule="auto"/>
        <w:jc w:val="left"/>
        <w:rPr>
          <w:rFonts w:asciiTheme="minorHAnsi" w:hAnsiTheme="minorHAnsi" w:cstheme="minorHAnsi"/>
          <w:szCs w:val="22"/>
          <w:lang w:val="en-NZ"/>
        </w:rPr>
      </w:pPr>
    </w:p>
    <w:p w14:paraId="616DBF23" w14:textId="77777777" w:rsidR="000B51A3" w:rsidRPr="00122D80" w:rsidRDefault="000B51A3" w:rsidP="0057550F">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lang w:val="en-NZ"/>
        </w:rPr>
        <w:t xml:space="preserve">On 12 October 2017 a delegation from the Board met with the Standing Committee of </w:t>
      </w:r>
      <w:r w:rsidRPr="00122D80">
        <w:rPr>
          <w:rFonts w:asciiTheme="minorHAnsi" w:hAnsiTheme="minorHAnsi" w:cstheme="minorHAnsi"/>
          <w:szCs w:val="22"/>
        </w:rPr>
        <w:t>General Synod / te Hīnota Whānui. Matters discussed were the Board’s strategic framework, key initiatives being undertaken</w:t>
      </w:r>
      <w:r w:rsidR="0057550F" w:rsidRPr="00122D80">
        <w:rPr>
          <w:rFonts w:asciiTheme="minorHAnsi" w:hAnsiTheme="minorHAnsi" w:cstheme="minorHAnsi"/>
          <w:szCs w:val="22"/>
        </w:rPr>
        <w:t xml:space="preserve"> by the Board</w:t>
      </w:r>
      <w:r w:rsidRPr="00122D80">
        <w:rPr>
          <w:rFonts w:asciiTheme="minorHAnsi" w:hAnsiTheme="minorHAnsi" w:cstheme="minorHAnsi"/>
          <w:szCs w:val="22"/>
        </w:rPr>
        <w:t xml:space="preserve">, </w:t>
      </w:r>
      <w:r w:rsidR="0057550F" w:rsidRPr="00122D80">
        <w:rPr>
          <w:rFonts w:asciiTheme="minorHAnsi" w:hAnsiTheme="minorHAnsi" w:cstheme="minorHAnsi"/>
          <w:szCs w:val="22"/>
        </w:rPr>
        <w:t>developments in the Board’s governance</w:t>
      </w:r>
      <w:r w:rsidR="00570863" w:rsidRPr="00122D80">
        <w:rPr>
          <w:rFonts w:asciiTheme="minorHAnsi" w:hAnsiTheme="minorHAnsi" w:cstheme="minorHAnsi"/>
          <w:szCs w:val="22"/>
        </w:rPr>
        <w:t xml:space="preserve"> processes</w:t>
      </w:r>
      <w:r w:rsidR="0057550F" w:rsidRPr="00122D80">
        <w:rPr>
          <w:rFonts w:asciiTheme="minorHAnsi" w:hAnsiTheme="minorHAnsi" w:cstheme="minorHAnsi"/>
          <w:szCs w:val="22"/>
        </w:rPr>
        <w:t>, clergy welfare and some challenges for the Board in this area.</w:t>
      </w:r>
    </w:p>
    <w:p w14:paraId="4A4A8F56" w14:textId="77777777" w:rsidR="00C87BE0" w:rsidRPr="00122D80" w:rsidRDefault="00C87BE0" w:rsidP="0057550F">
      <w:pPr>
        <w:pStyle w:val="BodyText"/>
        <w:spacing w:line="276" w:lineRule="auto"/>
        <w:jc w:val="left"/>
        <w:rPr>
          <w:rFonts w:asciiTheme="minorHAnsi" w:hAnsiTheme="minorHAnsi" w:cstheme="minorHAnsi"/>
          <w:szCs w:val="22"/>
        </w:rPr>
      </w:pPr>
    </w:p>
    <w:p w14:paraId="2969A61E" w14:textId="77777777" w:rsidR="00C87BE0" w:rsidRPr="00122D80" w:rsidRDefault="00C87BE0" w:rsidP="0057550F">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The Board is appreciative of the time given to them by the Standing Committee and the constructive discussions at the meeting.</w:t>
      </w:r>
    </w:p>
    <w:p w14:paraId="55169880" w14:textId="77777777" w:rsidR="000B51A3" w:rsidRPr="00122D80" w:rsidRDefault="000B51A3" w:rsidP="005C0E24">
      <w:pPr>
        <w:pStyle w:val="BodyText"/>
        <w:spacing w:line="276" w:lineRule="auto"/>
        <w:jc w:val="left"/>
        <w:rPr>
          <w:rFonts w:asciiTheme="minorHAnsi" w:hAnsiTheme="minorHAnsi" w:cstheme="minorHAnsi"/>
          <w:szCs w:val="22"/>
          <w:lang w:val="en-NZ"/>
        </w:rPr>
      </w:pPr>
    </w:p>
    <w:p w14:paraId="5EE54AE7" w14:textId="77777777" w:rsidR="00A661CC" w:rsidRPr="00122D80" w:rsidRDefault="00C30088"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FINANCIAL SERVICES REGULATION</w:t>
      </w:r>
    </w:p>
    <w:p w14:paraId="1D77690B" w14:textId="77777777" w:rsidR="00BB6E53" w:rsidRPr="00122D80" w:rsidRDefault="00BB6E53" w:rsidP="00961BBA">
      <w:pPr>
        <w:pStyle w:val="BodyText"/>
        <w:spacing w:line="276" w:lineRule="auto"/>
        <w:jc w:val="left"/>
        <w:rPr>
          <w:rFonts w:asciiTheme="minorHAnsi" w:hAnsiTheme="minorHAnsi" w:cstheme="minorHAnsi"/>
          <w:szCs w:val="22"/>
        </w:rPr>
      </w:pPr>
    </w:p>
    <w:p w14:paraId="09059EC5" w14:textId="77777777" w:rsidR="0013517D" w:rsidRPr="00122D80" w:rsidRDefault="0013517D" w:rsidP="00961BBA">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The Financial Markets Authority issued a guide to its view of good conduct for financial service providers.</w:t>
      </w:r>
      <w:r w:rsidR="00536676" w:rsidRPr="00122D80">
        <w:rPr>
          <w:rFonts w:asciiTheme="minorHAnsi" w:hAnsiTheme="minorHAnsi" w:cstheme="minorHAnsi"/>
          <w:szCs w:val="22"/>
        </w:rPr>
        <w:t xml:space="preserve"> Some of the key principles are that the provider acts in the customer’s interest, fulfils its duties and obligations, has the skills and experience to competently provide a suitable service or product, has checks and balances in place to support good conduct and identify and address poor conduct.</w:t>
      </w:r>
    </w:p>
    <w:p w14:paraId="37A8A1E4" w14:textId="77777777" w:rsidR="0013517D" w:rsidRPr="00122D80" w:rsidRDefault="0013517D" w:rsidP="00961BBA">
      <w:pPr>
        <w:pStyle w:val="BodyText"/>
        <w:spacing w:line="276" w:lineRule="auto"/>
        <w:jc w:val="left"/>
        <w:rPr>
          <w:rFonts w:asciiTheme="minorHAnsi" w:hAnsiTheme="minorHAnsi" w:cstheme="minorHAnsi"/>
          <w:szCs w:val="22"/>
        </w:rPr>
      </w:pPr>
    </w:p>
    <w:p w14:paraId="5B5775C1" w14:textId="77777777" w:rsidR="00961BBA" w:rsidRPr="00122D80" w:rsidRDefault="00961BBA" w:rsidP="00961BBA">
      <w:pPr>
        <w:pStyle w:val="NoSpacing"/>
        <w:spacing w:line="276" w:lineRule="auto"/>
        <w:rPr>
          <w:rFonts w:asciiTheme="minorHAnsi" w:hAnsiTheme="minorHAnsi" w:cstheme="minorHAnsi"/>
        </w:rPr>
      </w:pPr>
      <w:r w:rsidRPr="00122D80">
        <w:rPr>
          <w:rFonts w:asciiTheme="minorHAnsi" w:hAnsiTheme="minorHAnsi" w:cstheme="minorHAnsi"/>
        </w:rPr>
        <w:t xml:space="preserve">The Financial Markets Conduct (KiwiSaver) Amendment Regulations 2017 introduced a regime for standard disclosure of </w:t>
      </w:r>
      <w:r w:rsidRPr="00122D80">
        <w:rPr>
          <w:rFonts w:asciiTheme="minorHAnsi" w:hAnsiTheme="minorHAnsi" w:cstheme="minorHAnsi"/>
          <w:lang w:eastAsia="en-US"/>
        </w:rPr>
        <w:t>prescribed information to KiwiSaver members on an annual basis.</w:t>
      </w:r>
    </w:p>
    <w:p w14:paraId="454D435B" w14:textId="77777777" w:rsidR="00961BBA" w:rsidRPr="00122D80" w:rsidRDefault="00961BBA" w:rsidP="00961BBA">
      <w:pPr>
        <w:pStyle w:val="BodyText"/>
        <w:spacing w:line="276" w:lineRule="auto"/>
        <w:jc w:val="left"/>
        <w:rPr>
          <w:rFonts w:asciiTheme="minorHAnsi" w:hAnsiTheme="minorHAnsi" w:cstheme="minorHAnsi"/>
          <w:szCs w:val="22"/>
        </w:rPr>
      </w:pPr>
    </w:p>
    <w:p w14:paraId="401DD685" w14:textId="77777777" w:rsidR="00570863" w:rsidRPr="00122D80" w:rsidRDefault="007D77B6" w:rsidP="007D77B6">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Automatic Exchange of Information regime which provides for the sharing of information between Inland Revenue and overseas tax authorities commenced on 1 July 2017. It requires that the Board provide prescribed information </w:t>
      </w:r>
      <w:r w:rsidR="00961BBA" w:rsidRPr="00122D80">
        <w:rPr>
          <w:rFonts w:asciiTheme="minorHAnsi" w:hAnsiTheme="minorHAnsi" w:cstheme="minorHAnsi"/>
          <w:szCs w:val="22"/>
        </w:rPr>
        <w:t>on</w:t>
      </w:r>
      <w:r w:rsidRPr="00122D80">
        <w:rPr>
          <w:rFonts w:asciiTheme="minorHAnsi" w:hAnsiTheme="minorHAnsi" w:cstheme="minorHAnsi"/>
          <w:szCs w:val="22"/>
        </w:rPr>
        <w:t xml:space="preserve"> members who are foreign tax residents unless exempted </w:t>
      </w:r>
      <w:r w:rsidR="00961BBA" w:rsidRPr="00122D80">
        <w:rPr>
          <w:rFonts w:asciiTheme="minorHAnsi" w:hAnsiTheme="minorHAnsi" w:cstheme="minorHAnsi"/>
          <w:szCs w:val="22"/>
        </w:rPr>
        <w:t xml:space="preserve">from doing so </w:t>
      </w:r>
      <w:r w:rsidRPr="00122D80">
        <w:rPr>
          <w:rFonts w:asciiTheme="minorHAnsi" w:hAnsiTheme="minorHAnsi" w:cstheme="minorHAnsi"/>
          <w:szCs w:val="22"/>
        </w:rPr>
        <w:t>by Inland Revenue.</w:t>
      </w:r>
    </w:p>
    <w:p w14:paraId="53BB8BB3" w14:textId="77777777" w:rsidR="00570863" w:rsidRPr="00122D80" w:rsidRDefault="00570863" w:rsidP="00854C01">
      <w:pPr>
        <w:pStyle w:val="BodyText"/>
        <w:spacing w:line="276" w:lineRule="auto"/>
        <w:jc w:val="left"/>
        <w:rPr>
          <w:rFonts w:asciiTheme="minorHAnsi" w:hAnsiTheme="minorHAnsi" w:cstheme="minorHAnsi"/>
          <w:szCs w:val="22"/>
        </w:rPr>
      </w:pPr>
    </w:p>
    <w:p w14:paraId="5CEB34A2" w14:textId="77777777" w:rsidR="00854C01" w:rsidRPr="00122D80" w:rsidRDefault="00122123" w:rsidP="00854C01">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There are currently two Government Bills in progress that affect the Board. The Financial Services Legislation Amendment Bill overhauls the legislation </w:t>
      </w:r>
      <w:r w:rsidR="00854C01" w:rsidRPr="00122D80">
        <w:rPr>
          <w:rFonts w:asciiTheme="minorHAnsi" w:hAnsiTheme="minorHAnsi" w:cstheme="minorHAnsi"/>
          <w:szCs w:val="22"/>
        </w:rPr>
        <w:t>overseeing the p</w:t>
      </w:r>
      <w:r w:rsidR="00F44357" w:rsidRPr="00122D80">
        <w:rPr>
          <w:rFonts w:asciiTheme="minorHAnsi" w:hAnsiTheme="minorHAnsi" w:cstheme="minorHAnsi"/>
          <w:szCs w:val="22"/>
        </w:rPr>
        <w:t>rovision of financial advice. The Trusts Bill aims to clarify and simplify core trust principles and essential obligations for trustees, and will replace the Trustee Act 1956 and the Perpetuities Act 1964.</w:t>
      </w:r>
    </w:p>
    <w:p w14:paraId="464F0630" w14:textId="77777777" w:rsidR="00570863" w:rsidRPr="00122D80" w:rsidRDefault="00570863" w:rsidP="00854C01">
      <w:pPr>
        <w:pStyle w:val="BodyText"/>
        <w:spacing w:line="276" w:lineRule="auto"/>
        <w:jc w:val="left"/>
        <w:rPr>
          <w:rFonts w:asciiTheme="minorHAnsi" w:hAnsiTheme="minorHAnsi" w:cstheme="minorHAnsi"/>
          <w:szCs w:val="22"/>
        </w:rPr>
      </w:pPr>
    </w:p>
    <w:p w14:paraId="60AD4962" w14:textId="77777777" w:rsidR="00747579" w:rsidRPr="00122D80" w:rsidRDefault="00747579"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INVESTMENTS</w:t>
      </w:r>
    </w:p>
    <w:p w14:paraId="72E52EA8" w14:textId="77777777" w:rsidR="00747579" w:rsidRPr="00122D80" w:rsidRDefault="00747579" w:rsidP="006F68F3">
      <w:pPr>
        <w:pStyle w:val="BodyText"/>
        <w:spacing w:line="276" w:lineRule="auto"/>
        <w:jc w:val="left"/>
        <w:rPr>
          <w:rFonts w:asciiTheme="minorHAnsi" w:hAnsiTheme="minorHAnsi" w:cstheme="minorHAnsi"/>
          <w:szCs w:val="22"/>
        </w:rPr>
      </w:pPr>
    </w:p>
    <w:p w14:paraId="5D3BDF1C" w14:textId="77777777" w:rsidR="005A4978" w:rsidRPr="00122D80" w:rsidRDefault="00D12892"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Nearly all of the assets of t</w:t>
      </w:r>
      <w:r w:rsidR="00747579" w:rsidRPr="00122D80">
        <w:rPr>
          <w:rFonts w:asciiTheme="minorHAnsi" w:hAnsiTheme="minorHAnsi" w:cstheme="minorHAnsi"/>
          <w:szCs w:val="22"/>
        </w:rPr>
        <w:t>he Board’</w:t>
      </w:r>
      <w:r w:rsidR="00F945F7" w:rsidRPr="00122D80">
        <w:rPr>
          <w:rFonts w:asciiTheme="minorHAnsi" w:hAnsiTheme="minorHAnsi" w:cstheme="minorHAnsi"/>
          <w:szCs w:val="22"/>
        </w:rPr>
        <w:t>s</w:t>
      </w:r>
      <w:r w:rsidR="00747579" w:rsidRPr="00122D80">
        <w:rPr>
          <w:rFonts w:asciiTheme="minorHAnsi" w:hAnsiTheme="minorHAnsi" w:cstheme="minorHAnsi"/>
          <w:szCs w:val="22"/>
        </w:rPr>
        <w:t xml:space="preserve"> funds and funds managed under specific mandates are invested in </w:t>
      </w:r>
      <w:r w:rsidRPr="00122D80">
        <w:rPr>
          <w:rFonts w:asciiTheme="minorHAnsi" w:hAnsiTheme="minorHAnsi" w:cstheme="minorHAnsi"/>
          <w:szCs w:val="22"/>
        </w:rPr>
        <w:t xml:space="preserve">the Board’s </w:t>
      </w:r>
      <w:r w:rsidR="00747579" w:rsidRPr="00122D80">
        <w:rPr>
          <w:rFonts w:asciiTheme="minorHAnsi" w:hAnsiTheme="minorHAnsi" w:cstheme="minorHAnsi"/>
          <w:szCs w:val="22"/>
        </w:rPr>
        <w:t xml:space="preserve">Investment </w:t>
      </w:r>
      <w:r w:rsidRPr="00122D80">
        <w:rPr>
          <w:rFonts w:asciiTheme="minorHAnsi" w:hAnsiTheme="minorHAnsi" w:cstheme="minorHAnsi"/>
          <w:szCs w:val="22"/>
        </w:rPr>
        <w:t>Trust</w:t>
      </w:r>
      <w:r w:rsidR="00F31919" w:rsidRPr="00122D80">
        <w:rPr>
          <w:rFonts w:asciiTheme="minorHAnsi" w:hAnsiTheme="minorHAnsi" w:cstheme="minorHAnsi"/>
          <w:szCs w:val="22"/>
        </w:rPr>
        <w:t xml:space="preserve"> </w:t>
      </w:r>
      <w:r w:rsidR="00F31919" w:rsidRPr="00122D80">
        <w:rPr>
          <w:rFonts w:asciiTheme="minorHAnsi" w:hAnsiTheme="minorHAnsi" w:cstheme="minorHAnsi"/>
          <w:color w:val="000000"/>
          <w:szCs w:val="22"/>
        </w:rPr>
        <w:t xml:space="preserve">which is a registered </w:t>
      </w:r>
      <w:r w:rsidR="00A5240A" w:rsidRPr="00122D80">
        <w:rPr>
          <w:rFonts w:asciiTheme="minorHAnsi" w:hAnsiTheme="minorHAnsi" w:cstheme="minorHAnsi"/>
          <w:color w:val="000000"/>
          <w:szCs w:val="22"/>
        </w:rPr>
        <w:t xml:space="preserve">Portfolio </w:t>
      </w:r>
      <w:r w:rsidR="00F31919" w:rsidRPr="00122D80">
        <w:rPr>
          <w:rFonts w:asciiTheme="minorHAnsi" w:hAnsiTheme="minorHAnsi" w:cstheme="minorHAnsi"/>
          <w:color w:val="000000"/>
          <w:szCs w:val="22"/>
        </w:rPr>
        <w:t>I</w:t>
      </w:r>
      <w:r w:rsidR="00A5240A" w:rsidRPr="00122D80">
        <w:rPr>
          <w:rFonts w:asciiTheme="minorHAnsi" w:hAnsiTheme="minorHAnsi" w:cstheme="minorHAnsi"/>
          <w:color w:val="000000"/>
          <w:szCs w:val="22"/>
        </w:rPr>
        <w:t xml:space="preserve">nvestment </w:t>
      </w:r>
      <w:r w:rsidR="00F31919" w:rsidRPr="00122D80">
        <w:rPr>
          <w:rFonts w:asciiTheme="minorHAnsi" w:hAnsiTheme="minorHAnsi" w:cstheme="minorHAnsi"/>
          <w:color w:val="000000"/>
          <w:szCs w:val="22"/>
        </w:rPr>
        <w:t>E</w:t>
      </w:r>
      <w:r w:rsidR="00A5240A" w:rsidRPr="00122D80">
        <w:rPr>
          <w:rFonts w:asciiTheme="minorHAnsi" w:hAnsiTheme="minorHAnsi" w:cstheme="minorHAnsi"/>
          <w:color w:val="000000"/>
          <w:szCs w:val="22"/>
        </w:rPr>
        <w:t>ntity (PIE)</w:t>
      </w:r>
      <w:r w:rsidR="00747579" w:rsidRPr="00122D80">
        <w:rPr>
          <w:rFonts w:asciiTheme="minorHAnsi" w:hAnsiTheme="minorHAnsi" w:cstheme="minorHAnsi"/>
          <w:szCs w:val="22"/>
        </w:rPr>
        <w:t xml:space="preserve">. </w:t>
      </w:r>
      <w:r w:rsidRPr="00122D80">
        <w:rPr>
          <w:rFonts w:asciiTheme="minorHAnsi" w:hAnsiTheme="minorHAnsi" w:cstheme="minorHAnsi"/>
          <w:szCs w:val="22"/>
        </w:rPr>
        <w:t xml:space="preserve">The forest and forest property sectors are invested </w:t>
      </w:r>
      <w:r w:rsidR="00F31919" w:rsidRPr="00122D80">
        <w:rPr>
          <w:rFonts w:asciiTheme="minorHAnsi" w:hAnsiTheme="minorHAnsi" w:cstheme="minorHAnsi"/>
          <w:color w:val="000000"/>
          <w:szCs w:val="22"/>
        </w:rPr>
        <w:t>separately from</w:t>
      </w:r>
      <w:r w:rsidRPr="00122D80">
        <w:rPr>
          <w:rFonts w:asciiTheme="minorHAnsi" w:hAnsiTheme="minorHAnsi" w:cstheme="minorHAnsi"/>
          <w:szCs w:val="22"/>
        </w:rPr>
        <w:t xml:space="preserve"> the Investment Trust</w:t>
      </w:r>
      <w:r w:rsidR="000D7455" w:rsidRPr="00122D80">
        <w:rPr>
          <w:rFonts w:asciiTheme="minorHAnsi" w:hAnsiTheme="minorHAnsi" w:cstheme="minorHAnsi"/>
          <w:szCs w:val="22"/>
        </w:rPr>
        <w:t>. T</w:t>
      </w:r>
      <w:r w:rsidR="00747579" w:rsidRPr="00122D80">
        <w:rPr>
          <w:rFonts w:asciiTheme="minorHAnsi" w:hAnsiTheme="minorHAnsi" w:cstheme="minorHAnsi"/>
          <w:szCs w:val="22"/>
        </w:rPr>
        <w:t xml:space="preserve">he Board appoints an Investment Committee to manage the investments. The Investment Committee </w:t>
      </w:r>
      <w:r w:rsidR="001917A3" w:rsidRPr="00122D80">
        <w:rPr>
          <w:rFonts w:asciiTheme="minorHAnsi" w:hAnsiTheme="minorHAnsi" w:cstheme="minorHAnsi"/>
          <w:szCs w:val="22"/>
        </w:rPr>
        <w:t>is</w:t>
      </w:r>
      <w:r w:rsidR="00747579" w:rsidRPr="00122D80">
        <w:rPr>
          <w:rFonts w:asciiTheme="minorHAnsi" w:hAnsiTheme="minorHAnsi" w:cstheme="minorHAnsi"/>
          <w:szCs w:val="22"/>
        </w:rPr>
        <w:t xml:space="preserve"> appointed because of th</w:t>
      </w:r>
      <w:r w:rsidR="001917A3" w:rsidRPr="00122D80">
        <w:rPr>
          <w:rFonts w:asciiTheme="minorHAnsi" w:hAnsiTheme="minorHAnsi" w:cstheme="minorHAnsi"/>
          <w:szCs w:val="22"/>
        </w:rPr>
        <w:t>e</w:t>
      </w:r>
      <w:r w:rsidR="00747579" w:rsidRPr="00122D80">
        <w:rPr>
          <w:rFonts w:asciiTheme="minorHAnsi" w:hAnsiTheme="minorHAnsi" w:cstheme="minorHAnsi"/>
          <w:szCs w:val="22"/>
        </w:rPr>
        <w:t xml:space="preserve"> investment and commercial expertise</w:t>
      </w:r>
      <w:r w:rsidR="001917A3" w:rsidRPr="00122D80">
        <w:rPr>
          <w:rFonts w:asciiTheme="minorHAnsi" w:hAnsiTheme="minorHAnsi" w:cstheme="minorHAnsi"/>
          <w:szCs w:val="22"/>
        </w:rPr>
        <w:t xml:space="preserve"> of the members</w:t>
      </w:r>
      <w:r w:rsidR="00747579" w:rsidRPr="00122D80">
        <w:rPr>
          <w:rFonts w:asciiTheme="minorHAnsi" w:hAnsiTheme="minorHAnsi" w:cstheme="minorHAnsi"/>
          <w:szCs w:val="22"/>
        </w:rPr>
        <w:t xml:space="preserve">. </w:t>
      </w:r>
    </w:p>
    <w:p w14:paraId="5CEB2D95" w14:textId="77777777" w:rsidR="005A4978" w:rsidRPr="00122D80" w:rsidRDefault="005A4978" w:rsidP="006F68F3">
      <w:pPr>
        <w:pStyle w:val="BodyText"/>
        <w:spacing w:line="276" w:lineRule="auto"/>
        <w:jc w:val="left"/>
        <w:rPr>
          <w:rFonts w:asciiTheme="minorHAnsi" w:hAnsiTheme="minorHAnsi" w:cstheme="minorHAnsi"/>
          <w:szCs w:val="22"/>
        </w:rPr>
      </w:pPr>
    </w:p>
    <w:p w14:paraId="454082FF" w14:textId="77777777" w:rsidR="00747579" w:rsidRPr="00122D80" w:rsidRDefault="005A4978"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lastRenderedPageBreak/>
        <w:t xml:space="preserve">The Investment Committee members are Ian Millard QC (Chair), </w:t>
      </w:r>
      <w:r w:rsidR="00005297" w:rsidRPr="00122D80">
        <w:rPr>
          <w:rFonts w:asciiTheme="minorHAnsi" w:hAnsiTheme="minorHAnsi" w:cstheme="minorHAnsi"/>
          <w:szCs w:val="22"/>
        </w:rPr>
        <w:t xml:space="preserve">Don Baskerville, </w:t>
      </w:r>
      <w:r w:rsidR="00184DAB" w:rsidRPr="00122D80">
        <w:rPr>
          <w:rFonts w:asciiTheme="minorHAnsi" w:hAnsiTheme="minorHAnsi" w:cstheme="minorHAnsi"/>
          <w:szCs w:val="22"/>
        </w:rPr>
        <w:t>Brendan O’</w:t>
      </w:r>
      <w:r w:rsidR="0057550F" w:rsidRPr="00122D80">
        <w:rPr>
          <w:rFonts w:asciiTheme="minorHAnsi" w:hAnsiTheme="minorHAnsi" w:cstheme="minorHAnsi"/>
          <w:szCs w:val="22"/>
        </w:rPr>
        <w:t>Dono</w:t>
      </w:r>
      <w:r w:rsidR="00184DAB" w:rsidRPr="00122D80">
        <w:rPr>
          <w:rFonts w:asciiTheme="minorHAnsi" w:hAnsiTheme="minorHAnsi" w:cstheme="minorHAnsi"/>
          <w:szCs w:val="22"/>
        </w:rPr>
        <w:t xml:space="preserve">van, </w:t>
      </w:r>
      <w:r w:rsidR="00005297" w:rsidRPr="00122D80">
        <w:rPr>
          <w:rFonts w:asciiTheme="minorHAnsi" w:hAnsiTheme="minorHAnsi" w:cstheme="minorHAnsi"/>
          <w:szCs w:val="22"/>
        </w:rPr>
        <w:t xml:space="preserve">Kevyn Rendell, David Stevens </w:t>
      </w:r>
      <w:r w:rsidR="00184DAB" w:rsidRPr="00122D80">
        <w:rPr>
          <w:rFonts w:asciiTheme="minorHAnsi" w:hAnsiTheme="minorHAnsi" w:cstheme="minorHAnsi"/>
          <w:szCs w:val="22"/>
        </w:rPr>
        <w:t xml:space="preserve">and </w:t>
      </w:r>
      <w:r w:rsidR="00005297" w:rsidRPr="00122D80">
        <w:rPr>
          <w:rFonts w:asciiTheme="minorHAnsi" w:hAnsiTheme="minorHAnsi" w:cstheme="minorHAnsi"/>
          <w:szCs w:val="22"/>
        </w:rPr>
        <w:t xml:space="preserve">Hugh Stevens. </w:t>
      </w:r>
      <w:r w:rsidR="00747579" w:rsidRPr="00122D80">
        <w:rPr>
          <w:rFonts w:asciiTheme="minorHAnsi" w:hAnsiTheme="minorHAnsi" w:cstheme="minorHAnsi"/>
          <w:szCs w:val="22"/>
        </w:rPr>
        <w:t xml:space="preserve">Their dedication to this work, and their freely given time and commitment of skill in order to achieve the results </w:t>
      </w:r>
      <w:r w:rsidR="00882BC1" w:rsidRPr="00122D80">
        <w:rPr>
          <w:rFonts w:asciiTheme="minorHAnsi" w:hAnsiTheme="minorHAnsi" w:cstheme="minorHAnsi"/>
          <w:szCs w:val="22"/>
        </w:rPr>
        <w:t>are</w:t>
      </w:r>
      <w:r w:rsidR="00747579" w:rsidRPr="00122D80">
        <w:rPr>
          <w:rFonts w:asciiTheme="minorHAnsi" w:hAnsiTheme="minorHAnsi" w:cstheme="minorHAnsi"/>
          <w:szCs w:val="22"/>
        </w:rPr>
        <w:t xml:space="preserve"> very much appreciated.</w:t>
      </w:r>
    </w:p>
    <w:p w14:paraId="56EE509E" w14:textId="77777777" w:rsidR="00747579" w:rsidRPr="00122D80" w:rsidRDefault="00747579" w:rsidP="006F68F3">
      <w:pPr>
        <w:pStyle w:val="BodyText"/>
        <w:spacing w:line="276" w:lineRule="auto"/>
        <w:jc w:val="left"/>
        <w:rPr>
          <w:rFonts w:asciiTheme="minorHAnsi" w:hAnsiTheme="minorHAnsi" w:cstheme="minorHAnsi"/>
          <w:szCs w:val="22"/>
          <w:highlight w:val="yellow"/>
        </w:rPr>
      </w:pPr>
    </w:p>
    <w:p w14:paraId="0F97B164" w14:textId="77777777" w:rsidR="00747579" w:rsidRPr="00122D80" w:rsidRDefault="00747579"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At the end of 20</w:t>
      </w:r>
      <w:r w:rsidR="002F166E" w:rsidRPr="00122D80">
        <w:rPr>
          <w:rFonts w:asciiTheme="minorHAnsi" w:hAnsiTheme="minorHAnsi" w:cstheme="minorHAnsi"/>
          <w:szCs w:val="22"/>
        </w:rPr>
        <w:t>1</w:t>
      </w:r>
      <w:r w:rsidR="00241AD4" w:rsidRPr="00122D80">
        <w:rPr>
          <w:rFonts w:asciiTheme="minorHAnsi" w:hAnsiTheme="minorHAnsi" w:cstheme="minorHAnsi"/>
          <w:szCs w:val="22"/>
        </w:rPr>
        <w:t>7</w:t>
      </w:r>
      <w:r w:rsidRPr="00122D80">
        <w:rPr>
          <w:rFonts w:asciiTheme="minorHAnsi" w:hAnsiTheme="minorHAnsi" w:cstheme="minorHAnsi"/>
          <w:szCs w:val="22"/>
        </w:rPr>
        <w:t xml:space="preserve"> the funds under management stood at </w:t>
      </w:r>
      <w:r w:rsidR="002B53DB" w:rsidRPr="00122D80">
        <w:rPr>
          <w:rFonts w:asciiTheme="minorHAnsi" w:hAnsiTheme="minorHAnsi" w:cstheme="minorHAnsi"/>
          <w:szCs w:val="22"/>
        </w:rPr>
        <w:t>$</w:t>
      </w:r>
      <w:r w:rsidR="002D58DC" w:rsidRPr="00122D80">
        <w:rPr>
          <w:rFonts w:asciiTheme="minorHAnsi" w:hAnsiTheme="minorHAnsi" w:cstheme="minorHAnsi"/>
          <w:szCs w:val="22"/>
        </w:rPr>
        <w:t>206.1</w:t>
      </w:r>
      <w:r w:rsidR="00104DE3" w:rsidRPr="00122D80">
        <w:rPr>
          <w:rFonts w:asciiTheme="minorHAnsi" w:hAnsiTheme="minorHAnsi" w:cstheme="minorHAnsi"/>
          <w:szCs w:val="22"/>
        </w:rPr>
        <w:t xml:space="preserve"> </w:t>
      </w:r>
      <w:r w:rsidR="002B53DB" w:rsidRPr="00122D80">
        <w:rPr>
          <w:rFonts w:asciiTheme="minorHAnsi" w:hAnsiTheme="minorHAnsi" w:cstheme="minorHAnsi"/>
          <w:szCs w:val="22"/>
        </w:rPr>
        <w:t>m</w:t>
      </w:r>
      <w:r w:rsidRPr="00122D80">
        <w:rPr>
          <w:rFonts w:asciiTheme="minorHAnsi" w:hAnsiTheme="minorHAnsi" w:cstheme="minorHAnsi"/>
          <w:szCs w:val="22"/>
        </w:rPr>
        <w:t>illion, a</w:t>
      </w:r>
      <w:r w:rsidR="002F166E" w:rsidRPr="00122D80">
        <w:rPr>
          <w:rFonts w:asciiTheme="minorHAnsi" w:hAnsiTheme="minorHAnsi" w:cstheme="minorHAnsi"/>
          <w:szCs w:val="22"/>
        </w:rPr>
        <w:t>n in</w:t>
      </w:r>
      <w:r w:rsidRPr="00122D80">
        <w:rPr>
          <w:rFonts w:asciiTheme="minorHAnsi" w:hAnsiTheme="minorHAnsi" w:cstheme="minorHAnsi"/>
          <w:szCs w:val="22"/>
        </w:rPr>
        <w:t>crease of $</w:t>
      </w:r>
      <w:r w:rsidR="002D58DC" w:rsidRPr="00122D80">
        <w:rPr>
          <w:rFonts w:asciiTheme="minorHAnsi" w:hAnsiTheme="minorHAnsi" w:cstheme="minorHAnsi"/>
          <w:szCs w:val="22"/>
        </w:rPr>
        <w:t>28.8</w:t>
      </w:r>
      <w:r w:rsidRPr="00122D80">
        <w:rPr>
          <w:rFonts w:asciiTheme="minorHAnsi" w:hAnsiTheme="minorHAnsi" w:cstheme="minorHAnsi"/>
          <w:szCs w:val="22"/>
        </w:rPr>
        <w:t xml:space="preserve"> million from the end of 20</w:t>
      </w:r>
      <w:r w:rsidR="00F945F7" w:rsidRPr="00122D80">
        <w:rPr>
          <w:rFonts w:asciiTheme="minorHAnsi" w:hAnsiTheme="minorHAnsi" w:cstheme="minorHAnsi"/>
          <w:szCs w:val="22"/>
        </w:rPr>
        <w:t>1</w:t>
      </w:r>
      <w:r w:rsidR="00241AD4" w:rsidRPr="00122D80">
        <w:rPr>
          <w:rFonts w:asciiTheme="minorHAnsi" w:hAnsiTheme="minorHAnsi" w:cstheme="minorHAnsi"/>
          <w:szCs w:val="22"/>
        </w:rPr>
        <w:t>5</w:t>
      </w:r>
      <w:r w:rsidRPr="00122D80">
        <w:rPr>
          <w:rFonts w:asciiTheme="minorHAnsi" w:hAnsiTheme="minorHAnsi" w:cstheme="minorHAnsi"/>
          <w:szCs w:val="22"/>
        </w:rPr>
        <w:t>.</w:t>
      </w:r>
    </w:p>
    <w:p w14:paraId="497D03B2" w14:textId="77777777" w:rsidR="00747579" w:rsidRPr="00122D80" w:rsidRDefault="00747579" w:rsidP="006F68F3">
      <w:pPr>
        <w:pStyle w:val="BodyText"/>
        <w:spacing w:line="276" w:lineRule="auto"/>
        <w:jc w:val="left"/>
        <w:rPr>
          <w:rFonts w:asciiTheme="minorHAnsi" w:hAnsiTheme="minorHAnsi" w:cstheme="minorHAnsi"/>
          <w:szCs w:val="22"/>
        </w:rPr>
      </w:pPr>
    </w:p>
    <w:p w14:paraId="5C03B09C" w14:textId="77777777" w:rsidR="00747579" w:rsidRPr="00122D80" w:rsidRDefault="00747579"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Investment </w:t>
      </w:r>
      <w:r w:rsidR="002B53DB" w:rsidRPr="00122D80">
        <w:rPr>
          <w:rFonts w:asciiTheme="minorHAnsi" w:hAnsiTheme="minorHAnsi" w:cstheme="minorHAnsi"/>
          <w:szCs w:val="22"/>
        </w:rPr>
        <w:t xml:space="preserve">Trust and </w:t>
      </w:r>
      <w:r w:rsidR="00F31919" w:rsidRPr="00122D80">
        <w:rPr>
          <w:rFonts w:asciiTheme="minorHAnsi" w:hAnsiTheme="minorHAnsi" w:cstheme="minorHAnsi"/>
          <w:color w:val="000000"/>
          <w:szCs w:val="22"/>
        </w:rPr>
        <w:t>forests</w:t>
      </w:r>
      <w:r w:rsidRPr="00122D80">
        <w:rPr>
          <w:rFonts w:asciiTheme="minorHAnsi" w:hAnsiTheme="minorHAnsi" w:cstheme="minorHAnsi"/>
          <w:szCs w:val="22"/>
        </w:rPr>
        <w:t xml:space="preserve"> collectively </w:t>
      </w:r>
      <w:r w:rsidR="00A022C5" w:rsidRPr="00122D80">
        <w:rPr>
          <w:rFonts w:asciiTheme="minorHAnsi" w:hAnsiTheme="minorHAnsi" w:cstheme="minorHAnsi"/>
          <w:szCs w:val="22"/>
        </w:rPr>
        <w:t xml:space="preserve">produced returns of </w:t>
      </w:r>
      <w:r w:rsidR="002D58DC" w:rsidRPr="00122D80">
        <w:rPr>
          <w:rFonts w:asciiTheme="minorHAnsi" w:hAnsiTheme="minorHAnsi" w:cstheme="minorHAnsi"/>
          <w:szCs w:val="22"/>
        </w:rPr>
        <w:t>7.2</w:t>
      </w:r>
      <w:r w:rsidRPr="00122D80">
        <w:rPr>
          <w:rFonts w:asciiTheme="minorHAnsi" w:hAnsiTheme="minorHAnsi" w:cstheme="minorHAnsi"/>
          <w:szCs w:val="22"/>
        </w:rPr>
        <w:t>% gross (before expenses) in 20</w:t>
      </w:r>
      <w:r w:rsidR="00C62015" w:rsidRPr="00122D80">
        <w:rPr>
          <w:rFonts w:asciiTheme="minorHAnsi" w:hAnsiTheme="minorHAnsi" w:cstheme="minorHAnsi"/>
          <w:szCs w:val="22"/>
        </w:rPr>
        <w:t>1</w:t>
      </w:r>
      <w:r w:rsidR="00241AD4" w:rsidRPr="00122D80">
        <w:rPr>
          <w:rFonts w:asciiTheme="minorHAnsi" w:hAnsiTheme="minorHAnsi" w:cstheme="minorHAnsi"/>
          <w:szCs w:val="22"/>
        </w:rPr>
        <w:t>6</w:t>
      </w:r>
      <w:r w:rsidRPr="00122D80">
        <w:rPr>
          <w:rFonts w:asciiTheme="minorHAnsi" w:hAnsiTheme="minorHAnsi" w:cstheme="minorHAnsi"/>
          <w:szCs w:val="22"/>
        </w:rPr>
        <w:t xml:space="preserve"> and </w:t>
      </w:r>
      <w:r w:rsidR="002D58DC" w:rsidRPr="00122D80">
        <w:rPr>
          <w:rFonts w:asciiTheme="minorHAnsi" w:hAnsiTheme="minorHAnsi" w:cstheme="minorHAnsi"/>
          <w:szCs w:val="22"/>
        </w:rPr>
        <w:t>10.9</w:t>
      </w:r>
      <w:r w:rsidR="00D15AA9" w:rsidRPr="00122D80">
        <w:rPr>
          <w:rFonts w:asciiTheme="minorHAnsi" w:hAnsiTheme="minorHAnsi" w:cstheme="minorHAnsi"/>
          <w:szCs w:val="22"/>
        </w:rPr>
        <w:t>%</w:t>
      </w:r>
      <w:r w:rsidRPr="00122D80">
        <w:rPr>
          <w:rFonts w:asciiTheme="minorHAnsi" w:hAnsiTheme="minorHAnsi" w:cstheme="minorHAnsi"/>
          <w:szCs w:val="22"/>
        </w:rPr>
        <w:t xml:space="preserve"> </w:t>
      </w:r>
      <w:r w:rsidR="002F166E" w:rsidRPr="00122D80">
        <w:rPr>
          <w:rFonts w:asciiTheme="minorHAnsi" w:hAnsiTheme="minorHAnsi" w:cstheme="minorHAnsi"/>
          <w:szCs w:val="22"/>
        </w:rPr>
        <w:t xml:space="preserve">gross </w:t>
      </w:r>
      <w:r w:rsidRPr="00122D80">
        <w:rPr>
          <w:rFonts w:asciiTheme="minorHAnsi" w:hAnsiTheme="minorHAnsi" w:cstheme="minorHAnsi"/>
          <w:szCs w:val="22"/>
        </w:rPr>
        <w:t>in 20</w:t>
      </w:r>
      <w:r w:rsidR="002F166E" w:rsidRPr="00122D80">
        <w:rPr>
          <w:rFonts w:asciiTheme="minorHAnsi" w:hAnsiTheme="minorHAnsi" w:cstheme="minorHAnsi"/>
          <w:szCs w:val="22"/>
        </w:rPr>
        <w:t>1</w:t>
      </w:r>
      <w:r w:rsidR="00241AD4" w:rsidRPr="00122D80">
        <w:rPr>
          <w:rFonts w:asciiTheme="minorHAnsi" w:hAnsiTheme="minorHAnsi" w:cstheme="minorHAnsi"/>
          <w:szCs w:val="22"/>
        </w:rPr>
        <w:t>7</w:t>
      </w:r>
      <w:r w:rsidR="00C62015" w:rsidRPr="00122D80">
        <w:rPr>
          <w:rFonts w:asciiTheme="minorHAnsi" w:hAnsiTheme="minorHAnsi" w:cstheme="minorHAnsi"/>
          <w:szCs w:val="22"/>
        </w:rPr>
        <w:t xml:space="preserve"> [Note: these are calendar year returns not financial year returns].</w:t>
      </w:r>
    </w:p>
    <w:p w14:paraId="149B2E8F" w14:textId="77777777" w:rsidR="00CC1D41" w:rsidRPr="00122D80" w:rsidRDefault="00CC1D41" w:rsidP="006F68F3">
      <w:pPr>
        <w:pStyle w:val="BodyText"/>
        <w:spacing w:line="276" w:lineRule="auto"/>
        <w:jc w:val="left"/>
        <w:rPr>
          <w:rFonts w:asciiTheme="minorHAnsi" w:hAnsiTheme="minorHAnsi" w:cstheme="minorHAnsi"/>
          <w:szCs w:val="22"/>
        </w:rPr>
      </w:pPr>
    </w:p>
    <w:p w14:paraId="2055EE48" w14:textId="77777777" w:rsidR="000C3102" w:rsidRPr="00122D80" w:rsidRDefault="000C3102"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PENSION FUND</w:t>
      </w:r>
    </w:p>
    <w:p w14:paraId="1BA2FAD4" w14:textId="77777777" w:rsidR="000C3102" w:rsidRPr="00122D80" w:rsidRDefault="000C3102" w:rsidP="006F68F3">
      <w:pPr>
        <w:pStyle w:val="BodyText"/>
        <w:spacing w:line="276" w:lineRule="auto"/>
        <w:jc w:val="left"/>
        <w:rPr>
          <w:rFonts w:asciiTheme="minorHAnsi" w:hAnsiTheme="minorHAnsi" w:cstheme="minorHAnsi"/>
          <w:szCs w:val="22"/>
        </w:rPr>
      </w:pPr>
    </w:p>
    <w:p w14:paraId="567D531B" w14:textId="77777777" w:rsidR="000C3102" w:rsidRPr="00122D80" w:rsidRDefault="000C3102"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New Zealand Anglican Church Pension </w:t>
      </w:r>
      <w:r w:rsidR="00747579" w:rsidRPr="00122D80">
        <w:rPr>
          <w:rFonts w:asciiTheme="minorHAnsi" w:hAnsiTheme="minorHAnsi" w:cstheme="minorHAnsi"/>
          <w:szCs w:val="22"/>
        </w:rPr>
        <w:t>Fund is a scheme</w:t>
      </w:r>
      <w:r w:rsidRPr="00122D80">
        <w:rPr>
          <w:rFonts w:asciiTheme="minorHAnsi" w:hAnsiTheme="minorHAnsi" w:cstheme="minorHAnsi"/>
          <w:szCs w:val="22"/>
        </w:rPr>
        <w:t xml:space="preserve"> which provides a lump sum and lifetime pension upon retirement from stipendiary ministry.</w:t>
      </w:r>
      <w:r w:rsidR="00F660D1" w:rsidRPr="00122D80">
        <w:rPr>
          <w:rFonts w:asciiTheme="minorHAnsi" w:hAnsiTheme="minorHAnsi" w:cstheme="minorHAnsi"/>
          <w:szCs w:val="22"/>
        </w:rPr>
        <w:t xml:space="preserve"> Since 23 May 2008, new members in Aotearoa, New Zealand </w:t>
      </w:r>
      <w:r w:rsidR="008768D2" w:rsidRPr="00122D80">
        <w:rPr>
          <w:rFonts w:asciiTheme="minorHAnsi" w:hAnsiTheme="minorHAnsi" w:cstheme="minorHAnsi"/>
          <w:szCs w:val="22"/>
        </w:rPr>
        <w:t>have been</w:t>
      </w:r>
      <w:r w:rsidR="00F660D1" w:rsidRPr="00122D80">
        <w:rPr>
          <w:rFonts w:asciiTheme="minorHAnsi" w:hAnsiTheme="minorHAnsi" w:cstheme="minorHAnsi"/>
          <w:szCs w:val="22"/>
        </w:rPr>
        <w:t xml:space="preserve"> required to join the Complying Fund Section of the Fund.</w:t>
      </w:r>
    </w:p>
    <w:p w14:paraId="20EA2693" w14:textId="77777777" w:rsidR="000C3102" w:rsidRPr="00122D80" w:rsidRDefault="000C3102" w:rsidP="006F68F3">
      <w:pPr>
        <w:pStyle w:val="BodyText"/>
        <w:spacing w:line="276" w:lineRule="auto"/>
        <w:jc w:val="left"/>
        <w:rPr>
          <w:rFonts w:asciiTheme="minorHAnsi" w:hAnsiTheme="minorHAnsi" w:cstheme="minorHAnsi"/>
          <w:szCs w:val="22"/>
        </w:rPr>
      </w:pPr>
    </w:p>
    <w:p w14:paraId="51D6A13B" w14:textId="77777777" w:rsidR="000C3102" w:rsidRPr="00122D80" w:rsidRDefault="000C3102"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At 31 December 20</w:t>
      </w:r>
      <w:r w:rsidR="00F660D1" w:rsidRPr="00122D80">
        <w:rPr>
          <w:rFonts w:asciiTheme="minorHAnsi" w:hAnsiTheme="minorHAnsi" w:cstheme="minorHAnsi"/>
          <w:szCs w:val="22"/>
        </w:rPr>
        <w:t>1</w:t>
      </w:r>
      <w:r w:rsidR="00241AD4" w:rsidRPr="00122D80">
        <w:rPr>
          <w:rFonts w:asciiTheme="minorHAnsi" w:hAnsiTheme="minorHAnsi" w:cstheme="minorHAnsi"/>
          <w:szCs w:val="22"/>
        </w:rPr>
        <w:t>7</w:t>
      </w:r>
      <w:r w:rsidRPr="00122D80">
        <w:rPr>
          <w:rFonts w:asciiTheme="minorHAnsi" w:hAnsiTheme="minorHAnsi" w:cstheme="minorHAnsi"/>
          <w:szCs w:val="22"/>
        </w:rPr>
        <w:t xml:space="preserve"> there were </w:t>
      </w:r>
      <w:r w:rsidR="00833B14" w:rsidRPr="00122D80">
        <w:rPr>
          <w:rFonts w:asciiTheme="minorHAnsi" w:hAnsiTheme="minorHAnsi" w:cstheme="minorHAnsi"/>
          <w:szCs w:val="22"/>
        </w:rPr>
        <w:t>3</w:t>
      </w:r>
      <w:r w:rsidR="005C2728" w:rsidRPr="00122D80">
        <w:rPr>
          <w:rFonts w:asciiTheme="minorHAnsi" w:hAnsiTheme="minorHAnsi" w:cstheme="minorHAnsi"/>
          <w:szCs w:val="22"/>
        </w:rPr>
        <w:t>49</w:t>
      </w:r>
      <w:r w:rsidR="00A8152B" w:rsidRPr="00122D80">
        <w:rPr>
          <w:rFonts w:asciiTheme="minorHAnsi" w:hAnsiTheme="minorHAnsi" w:cstheme="minorHAnsi"/>
          <w:szCs w:val="22"/>
        </w:rPr>
        <w:t xml:space="preserve"> </w:t>
      </w:r>
      <w:r w:rsidRPr="00122D80">
        <w:rPr>
          <w:rFonts w:asciiTheme="minorHAnsi" w:hAnsiTheme="minorHAnsi" w:cstheme="minorHAnsi"/>
          <w:szCs w:val="22"/>
        </w:rPr>
        <w:t>subscribers</w:t>
      </w:r>
      <w:r w:rsidR="00A8152B" w:rsidRPr="00122D80">
        <w:rPr>
          <w:rFonts w:asciiTheme="minorHAnsi" w:hAnsiTheme="minorHAnsi" w:cstheme="minorHAnsi"/>
          <w:szCs w:val="22"/>
        </w:rPr>
        <w:t xml:space="preserve">, </w:t>
      </w:r>
      <w:r w:rsidR="005C2728" w:rsidRPr="00122D80">
        <w:rPr>
          <w:rFonts w:asciiTheme="minorHAnsi" w:hAnsiTheme="minorHAnsi" w:cstheme="minorHAnsi"/>
          <w:szCs w:val="22"/>
        </w:rPr>
        <w:t>95</w:t>
      </w:r>
      <w:r w:rsidR="00A8152B" w:rsidRPr="00122D80">
        <w:rPr>
          <w:rFonts w:asciiTheme="minorHAnsi" w:hAnsiTheme="minorHAnsi" w:cstheme="minorHAnsi"/>
          <w:szCs w:val="22"/>
        </w:rPr>
        <w:t xml:space="preserve"> non-contributory</w:t>
      </w:r>
      <w:r w:rsidRPr="00122D80">
        <w:rPr>
          <w:rFonts w:asciiTheme="minorHAnsi" w:hAnsiTheme="minorHAnsi" w:cstheme="minorHAnsi"/>
          <w:szCs w:val="22"/>
        </w:rPr>
        <w:t xml:space="preserve"> </w:t>
      </w:r>
      <w:r w:rsidR="00A8152B" w:rsidRPr="00122D80">
        <w:rPr>
          <w:rFonts w:asciiTheme="minorHAnsi" w:hAnsiTheme="minorHAnsi" w:cstheme="minorHAnsi"/>
          <w:szCs w:val="22"/>
        </w:rPr>
        <w:t xml:space="preserve">members, </w:t>
      </w:r>
      <w:r w:rsidR="005C2728" w:rsidRPr="00122D80">
        <w:rPr>
          <w:rFonts w:asciiTheme="minorHAnsi" w:hAnsiTheme="minorHAnsi" w:cstheme="minorHAnsi"/>
          <w:szCs w:val="22"/>
        </w:rPr>
        <w:t>606</w:t>
      </w:r>
      <w:r w:rsidR="00A8152B" w:rsidRPr="00122D80">
        <w:rPr>
          <w:rFonts w:asciiTheme="minorHAnsi" w:hAnsiTheme="minorHAnsi" w:cstheme="minorHAnsi"/>
          <w:szCs w:val="22"/>
        </w:rPr>
        <w:t xml:space="preserve"> </w:t>
      </w:r>
      <w:r w:rsidR="00245A68" w:rsidRPr="00122D80">
        <w:rPr>
          <w:rFonts w:asciiTheme="minorHAnsi" w:hAnsiTheme="minorHAnsi" w:cstheme="minorHAnsi"/>
          <w:szCs w:val="22"/>
        </w:rPr>
        <w:t xml:space="preserve">pensioners </w:t>
      </w:r>
      <w:r w:rsidR="00A8152B" w:rsidRPr="00122D80">
        <w:rPr>
          <w:rFonts w:asciiTheme="minorHAnsi" w:hAnsiTheme="minorHAnsi" w:cstheme="minorHAnsi"/>
          <w:szCs w:val="22"/>
        </w:rPr>
        <w:t xml:space="preserve">and </w:t>
      </w:r>
      <w:r w:rsidR="005C2728" w:rsidRPr="00122D80">
        <w:rPr>
          <w:rFonts w:asciiTheme="minorHAnsi" w:hAnsiTheme="minorHAnsi" w:cstheme="minorHAnsi"/>
          <w:szCs w:val="22"/>
        </w:rPr>
        <w:t>8</w:t>
      </w:r>
      <w:r w:rsidR="00A8152B" w:rsidRPr="00122D80">
        <w:rPr>
          <w:rFonts w:asciiTheme="minorHAnsi" w:hAnsiTheme="minorHAnsi" w:cstheme="minorHAnsi"/>
          <w:szCs w:val="22"/>
        </w:rPr>
        <w:t xml:space="preserve"> child</w:t>
      </w:r>
      <w:r w:rsidR="005C2728" w:rsidRPr="00122D80">
        <w:rPr>
          <w:rFonts w:asciiTheme="minorHAnsi" w:hAnsiTheme="minorHAnsi" w:cstheme="minorHAnsi"/>
          <w:szCs w:val="22"/>
        </w:rPr>
        <w:t xml:space="preserve">ren </w:t>
      </w:r>
      <w:r w:rsidR="00805770" w:rsidRPr="00122D80">
        <w:rPr>
          <w:rFonts w:asciiTheme="minorHAnsi" w:hAnsiTheme="minorHAnsi" w:cstheme="minorHAnsi"/>
          <w:szCs w:val="22"/>
        </w:rPr>
        <w:t>receiving</w:t>
      </w:r>
      <w:r w:rsidR="00A8152B" w:rsidRPr="00122D80">
        <w:rPr>
          <w:rFonts w:asciiTheme="minorHAnsi" w:hAnsiTheme="minorHAnsi" w:cstheme="minorHAnsi"/>
          <w:szCs w:val="22"/>
        </w:rPr>
        <w:t xml:space="preserve"> allowances</w:t>
      </w:r>
      <w:r w:rsidR="00245A68" w:rsidRPr="00122D80">
        <w:rPr>
          <w:rFonts w:asciiTheme="minorHAnsi" w:hAnsiTheme="minorHAnsi" w:cstheme="minorHAnsi"/>
          <w:szCs w:val="22"/>
        </w:rPr>
        <w:t>.</w:t>
      </w:r>
    </w:p>
    <w:p w14:paraId="31F42761" w14:textId="77777777" w:rsidR="00245A68" w:rsidRPr="00122D80" w:rsidRDefault="00245A68" w:rsidP="006F68F3">
      <w:pPr>
        <w:pStyle w:val="BodyText"/>
        <w:spacing w:line="276" w:lineRule="auto"/>
        <w:jc w:val="left"/>
        <w:rPr>
          <w:rFonts w:asciiTheme="minorHAnsi" w:hAnsiTheme="minorHAnsi" w:cstheme="minorHAnsi"/>
          <w:szCs w:val="22"/>
        </w:rPr>
      </w:pPr>
    </w:p>
    <w:p w14:paraId="7E9790FF" w14:textId="77777777" w:rsidR="00245A68" w:rsidRPr="00122D80" w:rsidRDefault="00C4358F"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Fund’s </w:t>
      </w:r>
      <w:r w:rsidR="002D58DC" w:rsidRPr="00122D80">
        <w:rPr>
          <w:rFonts w:asciiTheme="minorHAnsi" w:hAnsiTheme="minorHAnsi" w:cstheme="minorHAnsi"/>
          <w:szCs w:val="22"/>
        </w:rPr>
        <w:t xml:space="preserve">net </w:t>
      </w:r>
      <w:r w:rsidRPr="00122D80">
        <w:rPr>
          <w:rFonts w:asciiTheme="minorHAnsi" w:hAnsiTheme="minorHAnsi" w:cstheme="minorHAnsi"/>
          <w:szCs w:val="22"/>
        </w:rPr>
        <w:t xml:space="preserve">assets had </w:t>
      </w:r>
      <w:r w:rsidR="006D656C" w:rsidRPr="00122D80">
        <w:rPr>
          <w:rFonts w:asciiTheme="minorHAnsi" w:hAnsiTheme="minorHAnsi" w:cstheme="minorHAnsi"/>
          <w:szCs w:val="22"/>
        </w:rPr>
        <w:t>in</w:t>
      </w:r>
      <w:r w:rsidR="00245A68" w:rsidRPr="00122D80">
        <w:rPr>
          <w:rFonts w:asciiTheme="minorHAnsi" w:hAnsiTheme="minorHAnsi" w:cstheme="minorHAnsi"/>
          <w:szCs w:val="22"/>
        </w:rPr>
        <w:t>creased by $</w:t>
      </w:r>
      <w:r w:rsidR="003A31FB" w:rsidRPr="00122D80">
        <w:rPr>
          <w:rFonts w:asciiTheme="minorHAnsi" w:hAnsiTheme="minorHAnsi" w:cstheme="minorHAnsi"/>
          <w:szCs w:val="22"/>
        </w:rPr>
        <w:t>8.</w:t>
      </w:r>
      <w:r w:rsidR="002D58DC" w:rsidRPr="00122D80">
        <w:rPr>
          <w:rFonts w:asciiTheme="minorHAnsi" w:hAnsiTheme="minorHAnsi" w:cstheme="minorHAnsi"/>
          <w:szCs w:val="22"/>
        </w:rPr>
        <w:t>3</w:t>
      </w:r>
      <w:r w:rsidR="00245A68" w:rsidRPr="00122D80">
        <w:rPr>
          <w:rFonts w:asciiTheme="minorHAnsi" w:hAnsiTheme="minorHAnsi" w:cstheme="minorHAnsi"/>
          <w:szCs w:val="22"/>
        </w:rPr>
        <w:t xml:space="preserve"> million over the two years (from $</w:t>
      </w:r>
      <w:r w:rsidR="00D15AA9" w:rsidRPr="00122D80">
        <w:rPr>
          <w:rFonts w:asciiTheme="minorHAnsi" w:hAnsiTheme="minorHAnsi" w:cstheme="minorHAnsi"/>
          <w:szCs w:val="22"/>
        </w:rPr>
        <w:t>10</w:t>
      </w:r>
      <w:r w:rsidR="002D58DC" w:rsidRPr="00122D80">
        <w:rPr>
          <w:rFonts w:asciiTheme="minorHAnsi" w:hAnsiTheme="minorHAnsi" w:cstheme="minorHAnsi"/>
          <w:szCs w:val="22"/>
        </w:rPr>
        <w:t>9.0</w:t>
      </w:r>
      <w:r w:rsidR="003A31FB" w:rsidRPr="00122D80">
        <w:rPr>
          <w:rFonts w:asciiTheme="minorHAnsi" w:hAnsiTheme="minorHAnsi" w:cstheme="minorHAnsi"/>
          <w:szCs w:val="22"/>
        </w:rPr>
        <w:t>m</w:t>
      </w:r>
      <w:r w:rsidR="00245A68" w:rsidRPr="00122D80">
        <w:rPr>
          <w:rFonts w:asciiTheme="minorHAnsi" w:hAnsiTheme="minorHAnsi" w:cstheme="minorHAnsi"/>
          <w:szCs w:val="22"/>
        </w:rPr>
        <w:t xml:space="preserve"> to $</w:t>
      </w:r>
      <w:r w:rsidR="002D58DC" w:rsidRPr="00122D80">
        <w:rPr>
          <w:rFonts w:asciiTheme="minorHAnsi" w:hAnsiTheme="minorHAnsi" w:cstheme="minorHAnsi"/>
          <w:szCs w:val="22"/>
        </w:rPr>
        <w:t>117.3</w:t>
      </w:r>
      <w:r w:rsidR="00A8152B" w:rsidRPr="00122D80">
        <w:rPr>
          <w:rFonts w:asciiTheme="minorHAnsi" w:hAnsiTheme="minorHAnsi" w:cstheme="minorHAnsi"/>
          <w:szCs w:val="22"/>
        </w:rPr>
        <w:t>m</w:t>
      </w:r>
      <w:r w:rsidR="00245A68" w:rsidRPr="00122D80">
        <w:rPr>
          <w:rFonts w:asciiTheme="minorHAnsi" w:hAnsiTheme="minorHAnsi" w:cstheme="minorHAnsi"/>
          <w:szCs w:val="22"/>
        </w:rPr>
        <w:t>).</w:t>
      </w:r>
    </w:p>
    <w:p w14:paraId="17A281E6" w14:textId="77777777" w:rsidR="008768D2" w:rsidRPr="00122D80" w:rsidRDefault="008768D2" w:rsidP="006F68F3">
      <w:pPr>
        <w:pStyle w:val="BodyText"/>
        <w:spacing w:line="276" w:lineRule="auto"/>
        <w:jc w:val="left"/>
        <w:rPr>
          <w:rFonts w:asciiTheme="minorHAnsi" w:hAnsiTheme="minorHAnsi" w:cstheme="minorHAnsi"/>
          <w:szCs w:val="22"/>
        </w:rPr>
      </w:pPr>
    </w:p>
    <w:p w14:paraId="505E0063" w14:textId="77777777" w:rsidR="008768D2" w:rsidRPr="00122D80" w:rsidRDefault="00BF3AE6" w:rsidP="006F68F3">
      <w:pPr>
        <w:spacing w:line="276" w:lineRule="auto"/>
        <w:rPr>
          <w:rFonts w:asciiTheme="minorHAnsi" w:hAnsiTheme="minorHAnsi" w:cstheme="minorHAnsi"/>
          <w:szCs w:val="22"/>
        </w:rPr>
      </w:pPr>
      <w:r w:rsidRPr="00122D80">
        <w:rPr>
          <w:rFonts w:asciiTheme="minorHAnsi" w:hAnsiTheme="minorHAnsi" w:cstheme="minorHAnsi"/>
          <w:szCs w:val="22"/>
        </w:rPr>
        <w:t>The triennial actuarial review was conducted at 31 March 201</w:t>
      </w:r>
      <w:r w:rsidR="003F650F" w:rsidRPr="00122D80">
        <w:rPr>
          <w:rFonts w:asciiTheme="minorHAnsi" w:hAnsiTheme="minorHAnsi" w:cstheme="minorHAnsi"/>
          <w:szCs w:val="22"/>
        </w:rPr>
        <w:t>7</w:t>
      </w:r>
      <w:r w:rsidRPr="00122D80">
        <w:rPr>
          <w:rFonts w:asciiTheme="minorHAnsi" w:hAnsiTheme="minorHAnsi" w:cstheme="minorHAnsi"/>
          <w:szCs w:val="22"/>
        </w:rPr>
        <w:t>. The Actuary stated that the Fund remained in a sound financial position. The review disclosed an actuarial surplus of $</w:t>
      </w:r>
      <w:r w:rsidR="003F650F" w:rsidRPr="00122D80">
        <w:rPr>
          <w:rFonts w:asciiTheme="minorHAnsi" w:hAnsiTheme="minorHAnsi" w:cstheme="minorHAnsi"/>
          <w:szCs w:val="22"/>
        </w:rPr>
        <w:t>6.6</w:t>
      </w:r>
      <w:r w:rsidRPr="00122D80">
        <w:rPr>
          <w:rFonts w:asciiTheme="minorHAnsi" w:hAnsiTheme="minorHAnsi" w:cstheme="minorHAnsi"/>
          <w:szCs w:val="22"/>
        </w:rPr>
        <w:t xml:space="preserve"> million.</w:t>
      </w:r>
    </w:p>
    <w:p w14:paraId="4141B9C5" w14:textId="77777777" w:rsidR="00245A68" w:rsidRPr="00122D80" w:rsidRDefault="00245A68" w:rsidP="006F68F3">
      <w:pPr>
        <w:pStyle w:val="BodyText"/>
        <w:spacing w:line="276" w:lineRule="auto"/>
        <w:jc w:val="left"/>
        <w:rPr>
          <w:rFonts w:asciiTheme="minorHAnsi" w:hAnsiTheme="minorHAnsi" w:cstheme="minorHAnsi"/>
          <w:szCs w:val="22"/>
        </w:rPr>
      </w:pPr>
    </w:p>
    <w:p w14:paraId="11809250" w14:textId="77777777" w:rsidR="00833B14" w:rsidRPr="00122D80" w:rsidRDefault="00245A68"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On 1 October 20</w:t>
      </w:r>
      <w:r w:rsidR="00772DFF" w:rsidRPr="00122D80">
        <w:rPr>
          <w:rFonts w:asciiTheme="minorHAnsi" w:hAnsiTheme="minorHAnsi" w:cstheme="minorHAnsi"/>
          <w:szCs w:val="22"/>
        </w:rPr>
        <w:t>1</w:t>
      </w:r>
      <w:r w:rsidR="00241AD4" w:rsidRPr="00122D80">
        <w:rPr>
          <w:rFonts w:asciiTheme="minorHAnsi" w:hAnsiTheme="minorHAnsi" w:cstheme="minorHAnsi"/>
          <w:szCs w:val="22"/>
        </w:rPr>
        <w:t>6</w:t>
      </w:r>
      <w:r w:rsidRPr="00122D80">
        <w:rPr>
          <w:rFonts w:asciiTheme="minorHAnsi" w:hAnsiTheme="minorHAnsi" w:cstheme="minorHAnsi"/>
          <w:szCs w:val="22"/>
        </w:rPr>
        <w:t xml:space="preserve"> the pension and lump sum rates for </w:t>
      </w:r>
      <w:r w:rsidR="00D75527" w:rsidRPr="00122D80">
        <w:rPr>
          <w:rFonts w:asciiTheme="minorHAnsi" w:hAnsiTheme="minorHAnsi" w:cstheme="minorHAnsi"/>
          <w:szCs w:val="22"/>
        </w:rPr>
        <w:t>b</w:t>
      </w:r>
      <w:r w:rsidRPr="00122D80">
        <w:rPr>
          <w:rFonts w:asciiTheme="minorHAnsi" w:hAnsiTheme="minorHAnsi" w:cstheme="minorHAnsi"/>
          <w:szCs w:val="22"/>
        </w:rPr>
        <w:t>ishops ordai</w:t>
      </w:r>
      <w:r w:rsidR="00D75527" w:rsidRPr="00122D80">
        <w:rPr>
          <w:rFonts w:asciiTheme="minorHAnsi" w:hAnsiTheme="minorHAnsi" w:cstheme="minorHAnsi"/>
          <w:szCs w:val="22"/>
        </w:rPr>
        <w:t xml:space="preserve">ned on or after 1 January 1993 and </w:t>
      </w:r>
      <w:r w:rsidRPr="00122D80">
        <w:rPr>
          <w:rFonts w:asciiTheme="minorHAnsi" w:hAnsiTheme="minorHAnsi" w:cstheme="minorHAnsi"/>
          <w:szCs w:val="22"/>
        </w:rPr>
        <w:t>priests were</w:t>
      </w:r>
      <w:r w:rsidR="006B6141" w:rsidRPr="00122D80">
        <w:rPr>
          <w:rFonts w:asciiTheme="minorHAnsi" w:hAnsiTheme="minorHAnsi" w:cstheme="minorHAnsi"/>
          <w:szCs w:val="22"/>
        </w:rPr>
        <w:t xml:space="preserve"> </w:t>
      </w:r>
      <w:r w:rsidRPr="00122D80">
        <w:rPr>
          <w:rFonts w:asciiTheme="minorHAnsi" w:hAnsiTheme="minorHAnsi" w:cstheme="minorHAnsi"/>
          <w:szCs w:val="22"/>
        </w:rPr>
        <w:t>increased</w:t>
      </w:r>
      <w:r w:rsidR="000161AF" w:rsidRPr="00122D80">
        <w:rPr>
          <w:rFonts w:asciiTheme="minorHAnsi" w:hAnsiTheme="minorHAnsi" w:cstheme="minorHAnsi"/>
          <w:szCs w:val="22"/>
        </w:rPr>
        <w:t xml:space="preserve"> </w:t>
      </w:r>
      <w:r w:rsidRPr="00122D80">
        <w:rPr>
          <w:rFonts w:asciiTheme="minorHAnsi" w:hAnsiTheme="minorHAnsi" w:cstheme="minorHAnsi"/>
          <w:szCs w:val="22"/>
        </w:rPr>
        <w:t xml:space="preserve">by </w:t>
      </w:r>
      <w:r w:rsidR="002D58DC" w:rsidRPr="00122D80">
        <w:rPr>
          <w:rFonts w:asciiTheme="minorHAnsi" w:hAnsiTheme="minorHAnsi" w:cstheme="minorHAnsi"/>
          <w:szCs w:val="22"/>
        </w:rPr>
        <w:t>2</w:t>
      </w:r>
      <w:r w:rsidR="000B7166" w:rsidRPr="00122D80">
        <w:rPr>
          <w:rFonts w:asciiTheme="minorHAnsi" w:hAnsiTheme="minorHAnsi" w:cstheme="minorHAnsi"/>
          <w:szCs w:val="22"/>
        </w:rPr>
        <w:t>.0</w:t>
      </w:r>
      <w:r w:rsidRPr="00122D80">
        <w:rPr>
          <w:rFonts w:asciiTheme="minorHAnsi" w:hAnsiTheme="minorHAnsi" w:cstheme="minorHAnsi"/>
          <w:szCs w:val="22"/>
        </w:rPr>
        <w:t xml:space="preserve">%. </w:t>
      </w:r>
      <w:r w:rsidR="004003E8" w:rsidRPr="00122D80">
        <w:rPr>
          <w:rFonts w:asciiTheme="minorHAnsi" w:hAnsiTheme="minorHAnsi" w:cstheme="minorHAnsi"/>
          <w:szCs w:val="22"/>
        </w:rPr>
        <w:t xml:space="preserve">The rates for </w:t>
      </w:r>
      <w:r w:rsidR="00D75527" w:rsidRPr="00122D80">
        <w:rPr>
          <w:rFonts w:asciiTheme="minorHAnsi" w:hAnsiTheme="minorHAnsi" w:cstheme="minorHAnsi"/>
          <w:szCs w:val="22"/>
        </w:rPr>
        <w:t>b</w:t>
      </w:r>
      <w:r w:rsidR="004003E8" w:rsidRPr="00122D80">
        <w:rPr>
          <w:rFonts w:asciiTheme="minorHAnsi" w:hAnsiTheme="minorHAnsi" w:cstheme="minorHAnsi"/>
          <w:szCs w:val="22"/>
        </w:rPr>
        <w:t>ishops consecrated before 1 January 1993 were increased</w:t>
      </w:r>
      <w:r w:rsidR="00833B14" w:rsidRPr="00122D80">
        <w:rPr>
          <w:rFonts w:asciiTheme="minorHAnsi" w:hAnsiTheme="minorHAnsi" w:cstheme="minorHAnsi"/>
          <w:szCs w:val="22"/>
        </w:rPr>
        <w:t xml:space="preserve"> by </w:t>
      </w:r>
      <w:r w:rsidR="002D58DC" w:rsidRPr="00122D80">
        <w:rPr>
          <w:rFonts w:asciiTheme="minorHAnsi" w:hAnsiTheme="minorHAnsi" w:cstheme="minorHAnsi"/>
          <w:szCs w:val="22"/>
        </w:rPr>
        <w:t>0</w:t>
      </w:r>
      <w:r w:rsidR="00833B14" w:rsidRPr="00122D80">
        <w:rPr>
          <w:rFonts w:asciiTheme="minorHAnsi" w:hAnsiTheme="minorHAnsi" w:cstheme="minorHAnsi"/>
          <w:szCs w:val="22"/>
        </w:rPr>
        <w:t>.4%</w:t>
      </w:r>
      <w:r w:rsidR="004003E8" w:rsidRPr="00122D80">
        <w:rPr>
          <w:rFonts w:asciiTheme="minorHAnsi" w:hAnsiTheme="minorHAnsi" w:cstheme="minorHAnsi"/>
          <w:szCs w:val="22"/>
        </w:rPr>
        <w:t>.</w:t>
      </w:r>
      <w:r w:rsidR="00423F68" w:rsidRPr="00122D80">
        <w:rPr>
          <w:rFonts w:asciiTheme="minorHAnsi" w:hAnsiTheme="minorHAnsi" w:cstheme="minorHAnsi"/>
          <w:szCs w:val="22"/>
        </w:rPr>
        <w:t xml:space="preserve"> </w:t>
      </w:r>
    </w:p>
    <w:p w14:paraId="0C79AF14" w14:textId="77777777" w:rsidR="00833B14" w:rsidRPr="00122D80" w:rsidRDefault="00833B14" w:rsidP="006F68F3">
      <w:pPr>
        <w:pStyle w:val="BodyText"/>
        <w:spacing w:line="276" w:lineRule="auto"/>
        <w:jc w:val="left"/>
        <w:rPr>
          <w:rFonts w:asciiTheme="minorHAnsi" w:hAnsiTheme="minorHAnsi" w:cstheme="minorHAnsi"/>
          <w:szCs w:val="22"/>
        </w:rPr>
      </w:pPr>
    </w:p>
    <w:p w14:paraId="333E4598" w14:textId="77777777" w:rsidR="00833B14" w:rsidRPr="00122D80" w:rsidRDefault="00833B14" w:rsidP="009B335E">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On 1 October 201</w:t>
      </w:r>
      <w:r w:rsidR="00D75527" w:rsidRPr="00122D80">
        <w:rPr>
          <w:rFonts w:asciiTheme="minorHAnsi" w:hAnsiTheme="minorHAnsi" w:cstheme="minorHAnsi"/>
          <w:szCs w:val="22"/>
        </w:rPr>
        <w:t>7</w:t>
      </w:r>
      <w:r w:rsidRPr="00122D80">
        <w:rPr>
          <w:rFonts w:asciiTheme="minorHAnsi" w:hAnsiTheme="minorHAnsi" w:cstheme="minorHAnsi"/>
          <w:szCs w:val="22"/>
        </w:rPr>
        <w:t xml:space="preserve"> the pension and lump sum rates for </w:t>
      </w:r>
      <w:r w:rsidR="00D75527" w:rsidRPr="00122D80">
        <w:rPr>
          <w:rFonts w:asciiTheme="minorHAnsi" w:hAnsiTheme="minorHAnsi" w:cstheme="minorHAnsi"/>
          <w:szCs w:val="22"/>
        </w:rPr>
        <w:t>b</w:t>
      </w:r>
      <w:r w:rsidRPr="00122D80">
        <w:rPr>
          <w:rFonts w:asciiTheme="minorHAnsi" w:hAnsiTheme="minorHAnsi" w:cstheme="minorHAnsi"/>
          <w:szCs w:val="22"/>
        </w:rPr>
        <w:t>ishops ordained on or after 1 January 1993</w:t>
      </w:r>
      <w:r w:rsidR="00D75527" w:rsidRPr="00122D80">
        <w:rPr>
          <w:rFonts w:asciiTheme="minorHAnsi" w:hAnsiTheme="minorHAnsi" w:cstheme="minorHAnsi"/>
          <w:szCs w:val="22"/>
        </w:rPr>
        <w:t xml:space="preserve"> and</w:t>
      </w:r>
      <w:r w:rsidRPr="00122D80">
        <w:rPr>
          <w:rFonts w:asciiTheme="minorHAnsi" w:hAnsiTheme="minorHAnsi" w:cstheme="minorHAnsi"/>
          <w:szCs w:val="22"/>
        </w:rPr>
        <w:t xml:space="preserve"> priests were increased by </w:t>
      </w:r>
      <w:r w:rsidR="00D75527" w:rsidRPr="00122D80">
        <w:rPr>
          <w:rFonts w:asciiTheme="minorHAnsi" w:hAnsiTheme="minorHAnsi" w:cstheme="minorHAnsi"/>
          <w:szCs w:val="22"/>
        </w:rPr>
        <w:t>2</w:t>
      </w:r>
      <w:r w:rsidRPr="00122D80">
        <w:rPr>
          <w:rFonts w:asciiTheme="minorHAnsi" w:hAnsiTheme="minorHAnsi" w:cstheme="minorHAnsi"/>
          <w:szCs w:val="22"/>
        </w:rPr>
        <w:t xml:space="preserve">.0%. The rates for </w:t>
      </w:r>
      <w:r w:rsidR="00D75527" w:rsidRPr="00122D80">
        <w:rPr>
          <w:rFonts w:asciiTheme="minorHAnsi" w:hAnsiTheme="minorHAnsi" w:cstheme="minorHAnsi"/>
          <w:szCs w:val="22"/>
        </w:rPr>
        <w:t>b</w:t>
      </w:r>
      <w:r w:rsidRPr="00122D80">
        <w:rPr>
          <w:rFonts w:asciiTheme="minorHAnsi" w:hAnsiTheme="minorHAnsi" w:cstheme="minorHAnsi"/>
          <w:szCs w:val="22"/>
        </w:rPr>
        <w:t xml:space="preserve">ishops consecrated before 1 January 1993 were increased by </w:t>
      </w:r>
      <w:r w:rsidR="00D75527" w:rsidRPr="00122D80">
        <w:rPr>
          <w:rFonts w:asciiTheme="minorHAnsi" w:hAnsiTheme="minorHAnsi" w:cstheme="minorHAnsi"/>
          <w:szCs w:val="22"/>
        </w:rPr>
        <w:t>0.8</w:t>
      </w:r>
      <w:r w:rsidRPr="00122D80">
        <w:rPr>
          <w:rFonts w:asciiTheme="minorHAnsi" w:hAnsiTheme="minorHAnsi" w:cstheme="minorHAnsi"/>
          <w:szCs w:val="22"/>
        </w:rPr>
        <w:t xml:space="preserve">%. </w:t>
      </w:r>
    </w:p>
    <w:p w14:paraId="77009BF3" w14:textId="77777777" w:rsidR="00833B14" w:rsidRPr="00122D80" w:rsidRDefault="00833B14" w:rsidP="009B335E">
      <w:pPr>
        <w:pStyle w:val="BodyText"/>
        <w:spacing w:line="276" w:lineRule="auto"/>
        <w:jc w:val="left"/>
        <w:rPr>
          <w:rFonts w:asciiTheme="minorHAnsi" w:hAnsiTheme="minorHAnsi" w:cstheme="minorHAnsi"/>
          <w:szCs w:val="22"/>
        </w:rPr>
      </w:pPr>
    </w:p>
    <w:p w14:paraId="6D6BC145" w14:textId="77777777" w:rsidR="00C33F1B" w:rsidRPr="00122D80" w:rsidRDefault="0058027E" w:rsidP="009B335E">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w:t>
      </w:r>
      <w:r w:rsidR="0076374F" w:rsidRPr="00122D80">
        <w:rPr>
          <w:rFonts w:asciiTheme="minorHAnsi" w:hAnsiTheme="minorHAnsi" w:cstheme="minorHAnsi"/>
          <w:szCs w:val="22"/>
        </w:rPr>
        <w:t>he different rates of increase we</w:t>
      </w:r>
      <w:r w:rsidRPr="00122D80">
        <w:rPr>
          <w:rFonts w:asciiTheme="minorHAnsi" w:hAnsiTheme="minorHAnsi" w:cstheme="minorHAnsi"/>
          <w:szCs w:val="22"/>
        </w:rPr>
        <w:t>re to allow the differential of bishops’ pensions above priests’ pensions to be decreased.</w:t>
      </w:r>
      <w:r w:rsidR="00241AD4" w:rsidRPr="00122D80">
        <w:rPr>
          <w:rFonts w:asciiTheme="minorHAnsi" w:hAnsiTheme="minorHAnsi" w:cstheme="minorHAnsi"/>
          <w:szCs w:val="22"/>
        </w:rPr>
        <w:t xml:space="preserve"> </w:t>
      </w:r>
      <w:r w:rsidR="009B335E" w:rsidRPr="00122D80">
        <w:rPr>
          <w:rFonts w:asciiTheme="minorHAnsi" w:hAnsiTheme="minorHAnsi" w:cstheme="minorHAnsi"/>
          <w:szCs w:val="22"/>
        </w:rPr>
        <w:t xml:space="preserve">Historically </w:t>
      </w:r>
      <w:r w:rsidR="00D75527" w:rsidRPr="00122D80">
        <w:rPr>
          <w:rFonts w:asciiTheme="minorHAnsi" w:hAnsiTheme="minorHAnsi" w:cstheme="minorHAnsi"/>
          <w:szCs w:val="22"/>
        </w:rPr>
        <w:t>contributions by a bishop consecrated before 1 January 1993 were</w:t>
      </w:r>
      <w:r w:rsidR="009B335E" w:rsidRPr="00122D80">
        <w:rPr>
          <w:rFonts w:asciiTheme="minorHAnsi" w:hAnsiTheme="minorHAnsi" w:cstheme="minorHAnsi"/>
          <w:szCs w:val="22"/>
        </w:rPr>
        <w:t xml:space="preserve"> </w:t>
      </w:r>
      <w:r w:rsidR="00D75527" w:rsidRPr="00122D80">
        <w:rPr>
          <w:rFonts w:asciiTheme="minorHAnsi" w:hAnsiTheme="minorHAnsi" w:cstheme="minorHAnsi"/>
          <w:szCs w:val="22"/>
        </w:rPr>
        <w:t>1</w:t>
      </w:r>
      <w:r w:rsidR="009B335E" w:rsidRPr="00122D80">
        <w:rPr>
          <w:rFonts w:asciiTheme="minorHAnsi" w:hAnsiTheme="minorHAnsi" w:cstheme="minorHAnsi"/>
          <w:szCs w:val="22"/>
        </w:rPr>
        <w:t xml:space="preserve">20% </w:t>
      </w:r>
      <w:r w:rsidR="00D75527" w:rsidRPr="00122D80">
        <w:rPr>
          <w:rFonts w:asciiTheme="minorHAnsi" w:hAnsiTheme="minorHAnsi" w:cstheme="minorHAnsi"/>
          <w:szCs w:val="22"/>
        </w:rPr>
        <w:t>of a p</w:t>
      </w:r>
      <w:r w:rsidR="009B335E" w:rsidRPr="00122D80">
        <w:rPr>
          <w:rFonts w:asciiTheme="minorHAnsi" w:hAnsiTheme="minorHAnsi" w:cstheme="minorHAnsi"/>
          <w:szCs w:val="22"/>
        </w:rPr>
        <w:t>riest</w:t>
      </w:r>
      <w:r w:rsidR="00D75527" w:rsidRPr="00122D80">
        <w:rPr>
          <w:rFonts w:asciiTheme="minorHAnsi" w:hAnsiTheme="minorHAnsi" w:cstheme="minorHAnsi"/>
          <w:szCs w:val="22"/>
        </w:rPr>
        <w:t>’</w:t>
      </w:r>
      <w:r w:rsidR="009B335E" w:rsidRPr="00122D80">
        <w:rPr>
          <w:rFonts w:asciiTheme="minorHAnsi" w:hAnsiTheme="minorHAnsi" w:cstheme="minorHAnsi"/>
          <w:szCs w:val="22"/>
        </w:rPr>
        <w:t>s</w:t>
      </w:r>
      <w:r w:rsidR="00D75527" w:rsidRPr="00122D80">
        <w:rPr>
          <w:rFonts w:asciiTheme="minorHAnsi" w:hAnsiTheme="minorHAnsi" w:cstheme="minorHAnsi"/>
          <w:szCs w:val="22"/>
        </w:rPr>
        <w:t xml:space="preserve"> contributions</w:t>
      </w:r>
      <w:r w:rsidR="009B335E" w:rsidRPr="00122D80">
        <w:rPr>
          <w:rFonts w:asciiTheme="minorHAnsi" w:hAnsiTheme="minorHAnsi" w:cstheme="minorHAnsi"/>
          <w:szCs w:val="22"/>
        </w:rPr>
        <w:t xml:space="preserve"> but the </w:t>
      </w:r>
      <w:r w:rsidR="00D75527" w:rsidRPr="00122D80">
        <w:rPr>
          <w:rFonts w:asciiTheme="minorHAnsi" w:hAnsiTheme="minorHAnsi" w:cstheme="minorHAnsi"/>
          <w:szCs w:val="22"/>
        </w:rPr>
        <w:t>b</w:t>
      </w:r>
      <w:r w:rsidR="009B335E" w:rsidRPr="00122D80">
        <w:rPr>
          <w:rFonts w:asciiTheme="minorHAnsi" w:hAnsiTheme="minorHAnsi" w:cstheme="minorHAnsi"/>
          <w:szCs w:val="22"/>
        </w:rPr>
        <w:t>ishop</w:t>
      </w:r>
      <w:r w:rsidR="0076374F" w:rsidRPr="00122D80">
        <w:rPr>
          <w:rFonts w:asciiTheme="minorHAnsi" w:hAnsiTheme="minorHAnsi" w:cstheme="minorHAnsi"/>
          <w:szCs w:val="22"/>
        </w:rPr>
        <w:t>’</w:t>
      </w:r>
      <w:r w:rsidR="009B335E" w:rsidRPr="00122D80">
        <w:rPr>
          <w:rFonts w:asciiTheme="minorHAnsi" w:hAnsiTheme="minorHAnsi" w:cstheme="minorHAnsi"/>
          <w:szCs w:val="22"/>
        </w:rPr>
        <w:t>s pension rate w</w:t>
      </w:r>
      <w:r w:rsidR="00D75527" w:rsidRPr="00122D80">
        <w:rPr>
          <w:rFonts w:asciiTheme="minorHAnsi" w:hAnsiTheme="minorHAnsi" w:cstheme="minorHAnsi"/>
          <w:szCs w:val="22"/>
        </w:rPr>
        <w:t>as</w:t>
      </w:r>
      <w:r w:rsidR="009B335E" w:rsidRPr="00122D80">
        <w:rPr>
          <w:rFonts w:asciiTheme="minorHAnsi" w:hAnsiTheme="minorHAnsi" w:cstheme="minorHAnsi"/>
          <w:szCs w:val="22"/>
        </w:rPr>
        <w:t xml:space="preserve"> </w:t>
      </w:r>
      <w:r w:rsidR="00D75527" w:rsidRPr="00122D80">
        <w:rPr>
          <w:rFonts w:asciiTheme="minorHAnsi" w:hAnsiTheme="minorHAnsi" w:cstheme="minorHAnsi"/>
          <w:szCs w:val="22"/>
        </w:rPr>
        <w:t xml:space="preserve">more </w:t>
      </w:r>
      <w:r w:rsidR="009B335E" w:rsidRPr="00122D80">
        <w:rPr>
          <w:rFonts w:asciiTheme="minorHAnsi" w:hAnsiTheme="minorHAnsi" w:cstheme="minorHAnsi"/>
          <w:szCs w:val="22"/>
        </w:rPr>
        <w:t xml:space="preserve">than </w:t>
      </w:r>
      <w:r w:rsidR="0076374F" w:rsidRPr="00122D80">
        <w:rPr>
          <w:rFonts w:asciiTheme="minorHAnsi" w:hAnsiTheme="minorHAnsi" w:cstheme="minorHAnsi"/>
          <w:szCs w:val="22"/>
        </w:rPr>
        <w:t>1</w:t>
      </w:r>
      <w:r w:rsidR="009B335E" w:rsidRPr="00122D80">
        <w:rPr>
          <w:rFonts w:asciiTheme="minorHAnsi" w:hAnsiTheme="minorHAnsi" w:cstheme="minorHAnsi"/>
          <w:szCs w:val="22"/>
        </w:rPr>
        <w:t xml:space="preserve">20% of </w:t>
      </w:r>
      <w:r w:rsidR="00D75527" w:rsidRPr="00122D80">
        <w:rPr>
          <w:rFonts w:asciiTheme="minorHAnsi" w:hAnsiTheme="minorHAnsi" w:cstheme="minorHAnsi"/>
          <w:szCs w:val="22"/>
        </w:rPr>
        <w:t>the priest</w:t>
      </w:r>
      <w:r w:rsidR="0076374F" w:rsidRPr="00122D80">
        <w:rPr>
          <w:rFonts w:asciiTheme="minorHAnsi" w:hAnsiTheme="minorHAnsi" w:cstheme="minorHAnsi"/>
          <w:szCs w:val="22"/>
        </w:rPr>
        <w:t>’</w:t>
      </w:r>
      <w:r w:rsidR="00D75527" w:rsidRPr="00122D80">
        <w:rPr>
          <w:rFonts w:asciiTheme="minorHAnsi" w:hAnsiTheme="minorHAnsi" w:cstheme="minorHAnsi"/>
          <w:szCs w:val="22"/>
        </w:rPr>
        <w:t xml:space="preserve">s pension rate. The </w:t>
      </w:r>
      <w:r w:rsidR="0076374F" w:rsidRPr="00122D80">
        <w:rPr>
          <w:rFonts w:asciiTheme="minorHAnsi" w:hAnsiTheme="minorHAnsi" w:cstheme="minorHAnsi"/>
          <w:szCs w:val="22"/>
        </w:rPr>
        <w:t>policy</w:t>
      </w:r>
      <w:r w:rsidR="00D75527" w:rsidRPr="00122D80">
        <w:rPr>
          <w:rFonts w:asciiTheme="minorHAnsi" w:hAnsiTheme="minorHAnsi" w:cstheme="minorHAnsi"/>
          <w:szCs w:val="22"/>
        </w:rPr>
        <w:t xml:space="preserve"> was to decrease the differential over time until it reached the target (bishop</w:t>
      </w:r>
      <w:r w:rsidR="0076374F" w:rsidRPr="00122D80">
        <w:rPr>
          <w:rFonts w:asciiTheme="minorHAnsi" w:hAnsiTheme="minorHAnsi" w:cstheme="minorHAnsi"/>
          <w:szCs w:val="22"/>
        </w:rPr>
        <w:t>’</w:t>
      </w:r>
      <w:r w:rsidR="00D75527" w:rsidRPr="00122D80">
        <w:rPr>
          <w:rFonts w:asciiTheme="minorHAnsi" w:hAnsiTheme="minorHAnsi" w:cstheme="minorHAnsi"/>
          <w:szCs w:val="22"/>
        </w:rPr>
        <w:t xml:space="preserve">s </w:t>
      </w:r>
      <w:r w:rsidR="0076374F" w:rsidRPr="00122D80">
        <w:rPr>
          <w:rFonts w:asciiTheme="minorHAnsi" w:hAnsiTheme="minorHAnsi" w:cstheme="minorHAnsi"/>
          <w:szCs w:val="22"/>
        </w:rPr>
        <w:t xml:space="preserve">pension </w:t>
      </w:r>
      <w:r w:rsidR="00D75527" w:rsidRPr="00122D80">
        <w:rPr>
          <w:rFonts w:asciiTheme="minorHAnsi" w:hAnsiTheme="minorHAnsi" w:cstheme="minorHAnsi"/>
          <w:szCs w:val="22"/>
        </w:rPr>
        <w:t>rate being 120% of priest</w:t>
      </w:r>
      <w:r w:rsidR="0076374F" w:rsidRPr="00122D80">
        <w:rPr>
          <w:rFonts w:asciiTheme="minorHAnsi" w:hAnsiTheme="minorHAnsi" w:cstheme="minorHAnsi"/>
          <w:szCs w:val="22"/>
        </w:rPr>
        <w:t>’s pension</w:t>
      </w:r>
      <w:r w:rsidR="00D75527" w:rsidRPr="00122D80">
        <w:rPr>
          <w:rFonts w:asciiTheme="minorHAnsi" w:hAnsiTheme="minorHAnsi" w:cstheme="minorHAnsi"/>
          <w:szCs w:val="22"/>
        </w:rPr>
        <w:t xml:space="preserve"> rate). This was achieved in </w:t>
      </w:r>
      <w:r w:rsidR="00241AD4" w:rsidRPr="00122D80">
        <w:rPr>
          <w:rFonts w:asciiTheme="minorHAnsi" w:hAnsiTheme="minorHAnsi" w:cstheme="minorHAnsi"/>
          <w:szCs w:val="22"/>
        </w:rPr>
        <w:t xml:space="preserve">2017. From October 2018, any pension increase will be applied equally to </w:t>
      </w:r>
      <w:r w:rsidR="00D75527" w:rsidRPr="00122D80">
        <w:rPr>
          <w:rFonts w:asciiTheme="minorHAnsi" w:hAnsiTheme="minorHAnsi" w:cstheme="minorHAnsi"/>
          <w:szCs w:val="22"/>
        </w:rPr>
        <w:t>bishops consecrated before 1 January 1993, bishops consecrated on or after 1</w:t>
      </w:r>
      <w:r w:rsidR="0076374F" w:rsidRPr="00122D80">
        <w:rPr>
          <w:rFonts w:asciiTheme="minorHAnsi" w:hAnsiTheme="minorHAnsi" w:cstheme="minorHAnsi"/>
          <w:szCs w:val="22"/>
        </w:rPr>
        <w:t> </w:t>
      </w:r>
      <w:r w:rsidR="00D75527" w:rsidRPr="00122D80">
        <w:rPr>
          <w:rFonts w:asciiTheme="minorHAnsi" w:hAnsiTheme="minorHAnsi" w:cstheme="minorHAnsi"/>
          <w:szCs w:val="22"/>
        </w:rPr>
        <w:t xml:space="preserve">January 1993 </w:t>
      </w:r>
      <w:r w:rsidR="00241AD4" w:rsidRPr="00122D80">
        <w:rPr>
          <w:rFonts w:asciiTheme="minorHAnsi" w:hAnsiTheme="minorHAnsi" w:cstheme="minorHAnsi"/>
          <w:szCs w:val="22"/>
        </w:rPr>
        <w:t xml:space="preserve">and </w:t>
      </w:r>
      <w:r w:rsidR="00D75527" w:rsidRPr="00122D80">
        <w:rPr>
          <w:rFonts w:asciiTheme="minorHAnsi" w:hAnsiTheme="minorHAnsi" w:cstheme="minorHAnsi"/>
          <w:szCs w:val="22"/>
        </w:rPr>
        <w:t>p</w:t>
      </w:r>
      <w:r w:rsidR="00241AD4" w:rsidRPr="00122D80">
        <w:rPr>
          <w:rFonts w:asciiTheme="minorHAnsi" w:hAnsiTheme="minorHAnsi" w:cstheme="minorHAnsi"/>
          <w:szCs w:val="22"/>
        </w:rPr>
        <w:t>riests.</w:t>
      </w:r>
    </w:p>
    <w:p w14:paraId="59E267FB" w14:textId="77777777" w:rsidR="00122D80" w:rsidRDefault="00122D80">
      <w:pPr>
        <w:rPr>
          <w:rFonts w:asciiTheme="minorHAnsi" w:hAnsiTheme="minorHAnsi" w:cstheme="minorHAnsi"/>
          <w:b/>
          <w:szCs w:val="22"/>
          <w:lang w:val="en-AU" w:eastAsia="en-US"/>
        </w:rPr>
      </w:pPr>
      <w:r>
        <w:rPr>
          <w:rFonts w:asciiTheme="minorHAnsi" w:hAnsiTheme="minorHAnsi" w:cstheme="minorHAnsi"/>
          <w:b/>
          <w:szCs w:val="22"/>
        </w:rPr>
        <w:br w:type="page"/>
      </w:r>
    </w:p>
    <w:p w14:paraId="5DBBE205" w14:textId="77777777" w:rsidR="006B6141" w:rsidRPr="00122D80" w:rsidRDefault="006B6141"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lastRenderedPageBreak/>
        <w:t>THE RETIRE FUND</w:t>
      </w:r>
    </w:p>
    <w:p w14:paraId="0BDAD1DB" w14:textId="77777777" w:rsidR="006B6141" w:rsidRPr="00122D80" w:rsidRDefault="006B6141" w:rsidP="006F68F3">
      <w:pPr>
        <w:pStyle w:val="BodyText"/>
        <w:spacing w:line="276" w:lineRule="auto"/>
        <w:jc w:val="left"/>
        <w:rPr>
          <w:rFonts w:asciiTheme="minorHAnsi" w:hAnsiTheme="minorHAnsi" w:cstheme="minorHAnsi"/>
          <w:szCs w:val="22"/>
        </w:rPr>
      </w:pPr>
    </w:p>
    <w:p w14:paraId="64B17195" w14:textId="77777777" w:rsidR="006B6141" w:rsidRPr="00122D80" w:rsidRDefault="006B6141"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Retire </w:t>
      </w:r>
      <w:r w:rsidR="00747579" w:rsidRPr="00122D80">
        <w:rPr>
          <w:rFonts w:asciiTheme="minorHAnsi" w:hAnsiTheme="minorHAnsi" w:cstheme="minorHAnsi"/>
          <w:szCs w:val="22"/>
        </w:rPr>
        <w:t>Fund is a scheme</w:t>
      </w:r>
      <w:r w:rsidRPr="00122D80">
        <w:rPr>
          <w:rFonts w:asciiTheme="minorHAnsi" w:hAnsiTheme="minorHAnsi" w:cstheme="minorHAnsi"/>
          <w:szCs w:val="22"/>
        </w:rPr>
        <w:t xml:space="preserve"> which provides a lump sum benefit on </w:t>
      </w:r>
      <w:r w:rsidR="00B137BF" w:rsidRPr="00122D80">
        <w:rPr>
          <w:rFonts w:asciiTheme="minorHAnsi" w:hAnsiTheme="minorHAnsi" w:cstheme="minorHAnsi"/>
          <w:szCs w:val="22"/>
        </w:rPr>
        <w:t xml:space="preserve">leaving the </w:t>
      </w:r>
      <w:r w:rsidRPr="00122D80">
        <w:rPr>
          <w:rFonts w:asciiTheme="minorHAnsi" w:hAnsiTheme="minorHAnsi" w:cstheme="minorHAnsi"/>
          <w:szCs w:val="22"/>
        </w:rPr>
        <w:t xml:space="preserve">service or employment </w:t>
      </w:r>
      <w:r w:rsidR="00B137BF" w:rsidRPr="00122D80">
        <w:rPr>
          <w:rFonts w:asciiTheme="minorHAnsi" w:hAnsiTheme="minorHAnsi" w:cstheme="minorHAnsi"/>
          <w:szCs w:val="22"/>
        </w:rPr>
        <w:t>of</w:t>
      </w:r>
      <w:r w:rsidRPr="00122D80">
        <w:rPr>
          <w:rFonts w:asciiTheme="minorHAnsi" w:hAnsiTheme="minorHAnsi" w:cstheme="minorHAnsi"/>
          <w:szCs w:val="22"/>
        </w:rPr>
        <w:t xml:space="preserve"> an approved charitable organisation in the Fund.</w:t>
      </w:r>
      <w:r w:rsidR="00B137BF" w:rsidRPr="00122D80">
        <w:rPr>
          <w:rFonts w:asciiTheme="minorHAnsi" w:hAnsiTheme="minorHAnsi" w:cstheme="minorHAnsi"/>
          <w:szCs w:val="22"/>
        </w:rPr>
        <w:t xml:space="preserve"> The Fund is no longer open to new members.</w:t>
      </w:r>
    </w:p>
    <w:p w14:paraId="065F55B9" w14:textId="77777777" w:rsidR="006B6141" w:rsidRPr="00122D80" w:rsidRDefault="006B6141" w:rsidP="006F68F3">
      <w:pPr>
        <w:pStyle w:val="BodyText"/>
        <w:spacing w:line="276" w:lineRule="auto"/>
        <w:jc w:val="left"/>
        <w:rPr>
          <w:rFonts w:asciiTheme="minorHAnsi" w:hAnsiTheme="minorHAnsi" w:cstheme="minorHAnsi"/>
          <w:szCs w:val="22"/>
        </w:rPr>
      </w:pPr>
    </w:p>
    <w:p w14:paraId="12683F99" w14:textId="77777777" w:rsidR="006B6141" w:rsidRPr="00122D80" w:rsidRDefault="006B6141"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At 31 December 20</w:t>
      </w:r>
      <w:r w:rsidR="00334EDD" w:rsidRPr="00122D80">
        <w:rPr>
          <w:rFonts w:asciiTheme="minorHAnsi" w:hAnsiTheme="minorHAnsi" w:cstheme="minorHAnsi"/>
          <w:szCs w:val="22"/>
        </w:rPr>
        <w:t>1</w:t>
      </w:r>
      <w:r w:rsidR="00B137BF" w:rsidRPr="00122D80">
        <w:rPr>
          <w:rFonts w:asciiTheme="minorHAnsi" w:hAnsiTheme="minorHAnsi" w:cstheme="minorHAnsi"/>
          <w:szCs w:val="22"/>
        </w:rPr>
        <w:t>7</w:t>
      </w:r>
      <w:r w:rsidRPr="00122D80">
        <w:rPr>
          <w:rFonts w:asciiTheme="minorHAnsi" w:hAnsiTheme="minorHAnsi" w:cstheme="minorHAnsi"/>
          <w:szCs w:val="22"/>
        </w:rPr>
        <w:t xml:space="preserve"> there were </w:t>
      </w:r>
      <w:r w:rsidR="00787B40" w:rsidRPr="00122D80">
        <w:rPr>
          <w:rFonts w:asciiTheme="minorHAnsi" w:hAnsiTheme="minorHAnsi" w:cstheme="minorHAnsi"/>
          <w:szCs w:val="22"/>
        </w:rPr>
        <w:t>292</w:t>
      </w:r>
      <w:r w:rsidR="00A8152B" w:rsidRPr="00122D80">
        <w:rPr>
          <w:rFonts w:asciiTheme="minorHAnsi" w:hAnsiTheme="minorHAnsi" w:cstheme="minorHAnsi"/>
          <w:szCs w:val="22"/>
        </w:rPr>
        <w:t xml:space="preserve"> </w:t>
      </w:r>
      <w:r w:rsidRPr="00122D80">
        <w:rPr>
          <w:rFonts w:asciiTheme="minorHAnsi" w:hAnsiTheme="minorHAnsi" w:cstheme="minorHAnsi"/>
          <w:szCs w:val="22"/>
        </w:rPr>
        <w:t>members.</w:t>
      </w:r>
    </w:p>
    <w:p w14:paraId="445C9C8F" w14:textId="77777777" w:rsidR="006B6141" w:rsidRPr="00122D80" w:rsidRDefault="006B6141" w:rsidP="006F68F3">
      <w:pPr>
        <w:pStyle w:val="BodyText"/>
        <w:spacing w:line="276" w:lineRule="auto"/>
        <w:jc w:val="left"/>
        <w:rPr>
          <w:rFonts w:asciiTheme="minorHAnsi" w:hAnsiTheme="minorHAnsi" w:cstheme="minorHAnsi"/>
          <w:szCs w:val="22"/>
        </w:rPr>
      </w:pPr>
    </w:p>
    <w:p w14:paraId="2FEEFAD5" w14:textId="77777777" w:rsidR="000B7166" w:rsidRPr="00122D80" w:rsidRDefault="000B7166"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Fund’s </w:t>
      </w:r>
      <w:r w:rsidR="002D58DC" w:rsidRPr="00122D80">
        <w:rPr>
          <w:rFonts w:asciiTheme="minorHAnsi" w:hAnsiTheme="minorHAnsi" w:cstheme="minorHAnsi"/>
          <w:szCs w:val="22"/>
        </w:rPr>
        <w:t xml:space="preserve">net </w:t>
      </w:r>
      <w:r w:rsidRPr="00122D80">
        <w:rPr>
          <w:rFonts w:asciiTheme="minorHAnsi" w:hAnsiTheme="minorHAnsi" w:cstheme="minorHAnsi"/>
          <w:szCs w:val="22"/>
        </w:rPr>
        <w:t xml:space="preserve">assets had </w:t>
      </w:r>
      <w:r w:rsidR="00907D60" w:rsidRPr="00122D80">
        <w:rPr>
          <w:rFonts w:asciiTheme="minorHAnsi" w:hAnsiTheme="minorHAnsi" w:cstheme="minorHAnsi"/>
          <w:szCs w:val="22"/>
        </w:rPr>
        <w:t>in</w:t>
      </w:r>
      <w:r w:rsidRPr="00122D80">
        <w:rPr>
          <w:rFonts w:asciiTheme="minorHAnsi" w:hAnsiTheme="minorHAnsi" w:cstheme="minorHAnsi"/>
          <w:szCs w:val="22"/>
        </w:rPr>
        <w:t>creased by $</w:t>
      </w:r>
      <w:r w:rsidR="002D58DC" w:rsidRPr="00122D80">
        <w:rPr>
          <w:rFonts w:asciiTheme="minorHAnsi" w:hAnsiTheme="minorHAnsi" w:cstheme="minorHAnsi"/>
          <w:szCs w:val="22"/>
        </w:rPr>
        <w:t>1.6</w:t>
      </w:r>
      <w:r w:rsidRPr="00122D80">
        <w:rPr>
          <w:rFonts w:asciiTheme="minorHAnsi" w:hAnsiTheme="minorHAnsi" w:cstheme="minorHAnsi"/>
          <w:szCs w:val="22"/>
        </w:rPr>
        <w:t xml:space="preserve"> million over the two years (from $</w:t>
      </w:r>
      <w:r w:rsidR="00334EDD" w:rsidRPr="00122D80">
        <w:rPr>
          <w:rFonts w:asciiTheme="minorHAnsi" w:hAnsiTheme="minorHAnsi" w:cstheme="minorHAnsi"/>
          <w:szCs w:val="22"/>
        </w:rPr>
        <w:t>1</w:t>
      </w:r>
      <w:r w:rsidR="002D58DC" w:rsidRPr="00122D80">
        <w:rPr>
          <w:rFonts w:asciiTheme="minorHAnsi" w:hAnsiTheme="minorHAnsi" w:cstheme="minorHAnsi"/>
          <w:szCs w:val="22"/>
        </w:rPr>
        <w:t>9.6</w:t>
      </w:r>
      <w:r w:rsidR="00CB60F4" w:rsidRPr="00122D80">
        <w:rPr>
          <w:rFonts w:asciiTheme="minorHAnsi" w:hAnsiTheme="minorHAnsi" w:cstheme="minorHAnsi"/>
          <w:szCs w:val="22"/>
        </w:rPr>
        <w:t>m</w:t>
      </w:r>
      <w:r w:rsidRPr="00122D80">
        <w:rPr>
          <w:rFonts w:asciiTheme="minorHAnsi" w:hAnsiTheme="minorHAnsi" w:cstheme="minorHAnsi"/>
          <w:szCs w:val="22"/>
        </w:rPr>
        <w:t xml:space="preserve"> to $</w:t>
      </w:r>
      <w:r w:rsidR="002D58DC" w:rsidRPr="00122D80">
        <w:rPr>
          <w:rFonts w:asciiTheme="minorHAnsi" w:hAnsiTheme="minorHAnsi" w:cstheme="minorHAnsi"/>
          <w:szCs w:val="22"/>
        </w:rPr>
        <w:t>21.2</w:t>
      </w:r>
      <w:r w:rsidR="00007512" w:rsidRPr="00122D80">
        <w:rPr>
          <w:rFonts w:asciiTheme="minorHAnsi" w:hAnsiTheme="minorHAnsi" w:cstheme="minorHAnsi"/>
          <w:szCs w:val="22"/>
        </w:rPr>
        <w:t>m</w:t>
      </w:r>
      <w:r w:rsidRPr="00122D80">
        <w:rPr>
          <w:rFonts w:asciiTheme="minorHAnsi" w:hAnsiTheme="minorHAnsi" w:cstheme="minorHAnsi"/>
          <w:szCs w:val="22"/>
        </w:rPr>
        <w:t>).</w:t>
      </w:r>
    </w:p>
    <w:p w14:paraId="7E1991E5" w14:textId="77777777" w:rsidR="000B7166" w:rsidRPr="00122D80" w:rsidRDefault="000B7166" w:rsidP="006F68F3">
      <w:pPr>
        <w:pStyle w:val="BodyText"/>
        <w:spacing w:line="276" w:lineRule="auto"/>
        <w:jc w:val="left"/>
        <w:rPr>
          <w:rFonts w:asciiTheme="minorHAnsi" w:hAnsiTheme="minorHAnsi" w:cstheme="minorHAnsi"/>
          <w:szCs w:val="22"/>
        </w:rPr>
      </w:pPr>
    </w:p>
    <w:p w14:paraId="35FEFA33" w14:textId="77777777" w:rsidR="00FA2270" w:rsidRPr="00122D80" w:rsidRDefault="00FA2270"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 xml:space="preserve">KOINONIA </w:t>
      </w:r>
      <w:r w:rsidR="00D4424B" w:rsidRPr="00122D80">
        <w:rPr>
          <w:rFonts w:asciiTheme="minorHAnsi" w:hAnsiTheme="minorHAnsi" w:cstheme="minorHAnsi"/>
          <w:b/>
          <w:szCs w:val="22"/>
        </w:rPr>
        <w:t>KIWISAVER SCHEME</w:t>
      </w:r>
    </w:p>
    <w:p w14:paraId="11D141AF" w14:textId="77777777" w:rsidR="00FA2270" w:rsidRPr="00122D80" w:rsidRDefault="00FA2270" w:rsidP="006F68F3">
      <w:pPr>
        <w:pStyle w:val="BodyText"/>
        <w:spacing w:line="276" w:lineRule="auto"/>
        <w:jc w:val="left"/>
        <w:rPr>
          <w:rFonts w:asciiTheme="minorHAnsi" w:hAnsiTheme="minorHAnsi" w:cstheme="minorHAnsi"/>
          <w:szCs w:val="22"/>
        </w:rPr>
      </w:pPr>
    </w:p>
    <w:p w14:paraId="23D1912C" w14:textId="77777777" w:rsidR="00FA2270" w:rsidRPr="00122D80" w:rsidRDefault="004003E8"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Koinonia </w:t>
      </w:r>
      <w:r w:rsidR="00D4424B" w:rsidRPr="00122D80">
        <w:rPr>
          <w:rFonts w:asciiTheme="minorHAnsi" w:hAnsiTheme="minorHAnsi" w:cstheme="minorHAnsi"/>
          <w:szCs w:val="22"/>
        </w:rPr>
        <w:t>KiwiSaver Scheme</w:t>
      </w:r>
      <w:r w:rsidRPr="00122D80">
        <w:rPr>
          <w:rFonts w:asciiTheme="minorHAnsi" w:hAnsiTheme="minorHAnsi" w:cstheme="minorHAnsi"/>
          <w:szCs w:val="22"/>
        </w:rPr>
        <w:t xml:space="preserve"> provides a lump sum benefit on attaining age 65 years (provided the member has been in KiwiSaver for at least five years).</w:t>
      </w:r>
      <w:r w:rsidR="0014687F" w:rsidRPr="00122D80">
        <w:rPr>
          <w:rFonts w:asciiTheme="minorHAnsi" w:hAnsiTheme="minorHAnsi" w:cstheme="minorHAnsi"/>
          <w:szCs w:val="22"/>
        </w:rPr>
        <w:t xml:space="preserve"> The offer of </w:t>
      </w:r>
      <w:r w:rsidR="00AC5270" w:rsidRPr="00122D80">
        <w:rPr>
          <w:rFonts w:asciiTheme="minorHAnsi" w:hAnsiTheme="minorHAnsi" w:cstheme="minorHAnsi"/>
          <w:szCs w:val="22"/>
        </w:rPr>
        <w:t xml:space="preserve">Koinonia Fund </w:t>
      </w:r>
      <w:r w:rsidR="0014687F" w:rsidRPr="00122D80">
        <w:rPr>
          <w:rFonts w:asciiTheme="minorHAnsi" w:hAnsiTheme="minorHAnsi" w:cstheme="minorHAnsi"/>
          <w:szCs w:val="22"/>
        </w:rPr>
        <w:t xml:space="preserve">membership is restricted to </w:t>
      </w:r>
      <w:r w:rsidR="00AC5270" w:rsidRPr="00122D80">
        <w:rPr>
          <w:rFonts w:asciiTheme="minorHAnsi" w:hAnsiTheme="minorHAnsi" w:cstheme="minorHAnsi"/>
          <w:szCs w:val="22"/>
        </w:rPr>
        <w:t xml:space="preserve">the </w:t>
      </w:r>
      <w:r w:rsidR="0014687F" w:rsidRPr="00122D80">
        <w:rPr>
          <w:rFonts w:asciiTheme="minorHAnsi" w:hAnsiTheme="minorHAnsi" w:cstheme="minorHAnsi"/>
          <w:szCs w:val="22"/>
        </w:rPr>
        <w:t>workers of Christian organisation</w:t>
      </w:r>
      <w:r w:rsidR="00AC5270" w:rsidRPr="00122D80">
        <w:rPr>
          <w:rFonts w:asciiTheme="minorHAnsi" w:hAnsiTheme="minorHAnsi" w:cstheme="minorHAnsi"/>
          <w:szCs w:val="22"/>
        </w:rPr>
        <w:t>s</w:t>
      </w:r>
      <w:r w:rsidR="0014687F" w:rsidRPr="00122D80">
        <w:rPr>
          <w:rFonts w:asciiTheme="minorHAnsi" w:hAnsiTheme="minorHAnsi" w:cstheme="minorHAnsi"/>
          <w:szCs w:val="22"/>
        </w:rPr>
        <w:t xml:space="preserve"> and persons with a </w:t>
      </w:r>
      <w:r w:rsidR="00D4424B" w:rsidRPr="00122D80">
        <w:rPr>
          <w:rFonts w:asciiTheme="minorHAnsi" w:hAnsiTheme="minorHAnsi" w:cstheme="minorHAnsi"/>
          <w:szCs w:val="22"/>
        </w:rPr>
        <w:t>Christian affiliation (and their families)</w:t>
      </w:r>
      <w:r w:rsidR="0014687F" w:rsidRPr="00122D80">
        <w:rPr>
          <w:rFonts w:asciiTheme="minorHAnsi" w:hAnsiTheme="minorHAnsi" w:cstheme="minorHAnsi"/>
          <w:szCs w:val="22"/>
        </w:rPr>
        <w:t>.</w:t>
      </w:r>
    </w:p>
    <w:p w14:paraId="39BAFA1C" w14:textId="77777777" w:rsidR="0014687F" w:rsidRPr="00122D80" w:rsidRDefault="0014687F" w:rsidP="006F68F3">
      <w:pPr>
        <w:pStyle w:val="BodyText"/>
        <w:spacing w:line="276" w:lineRule="auto"/>
        <w:jc w:val="left"/>
        <w:rPr>
          <w:rFonts w:asciiTheme="minorHAnsi" w:hAnsiTheme="minorHAnsi" w:cstheme="minorHAnsi"/>
          <w:szCs w:val="22"/>
        </w:rPr>
      </w:pPr>
    </w:p>
    <w:p w14:paraId="5519D5B1" w14:textId="77777777" w:rsidR="0023351E" w:rsidRPr="00122D80" w:rsidRDefault="0023351E"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At 31 December 201</w:t>
      </w:r>
      <w:r w:rsidR="00B137BF" w:rsidRPr="00122D80">
        <w:rPr>
          <w:rFonts w:asciiTheme="minorHAnsi" w:hAnsiTheme="minorHAnsi" w:cstheme="minorHAnsi"/>
          <w:szCs w:val="22"/>
        </w:rPr>
        <w:t>7</w:t>
      </w:r>
      <w:r w:rsidRPr="00122D80">
        <w:rPr>
          <w:rFonts w:asciiTheme="minorHAnsi" w:hAnsiTheme="minorHAnsi" w:cstheme="minorHAnsi"/>
          <w:szCs w:val="22"/>
        </w:rPr>
        <w:t xml:space="preserve"> there were </w:t>
      </w:r>
      <w:r w:rsidR="00C909C3" w:rsidRPr="00122D80">
        <w:rPr>
          <w:rFonts w:asciiTheme="minorHAnsi" w:hAnsiTheme="minorHAnsi" w:cstheme="minorHAnsi"/>
          <w:szCs w:val="22"/>
        </w:rPr>
        <w:t>1,</w:t>
      </w:r>
      <w:r w:rsidR="00787B40" w:rsidRPr="00122D80">
        <w:rPr>
          <w:rFonts w:asciiTheme="minorHAnsi" w:hAnsiTheme="minorHAnsi" w:cstheme="minorHAnsi"/>
          <w:szCs w:val="22"/>
        </w:rPr>
        <w:t>737</w:t>
      </w:r>
      <w:r w:rsidRPr="00122D80">
        <w:rPr>
          <w:rFonts w:asciiTheme="minorHAnsi" w:hAnsiTheme="minorHAnsi" w:cstheme="minorHAnsi"/>
          <w:szCs w:val="22"/>
        </w:rPr>
        <w:t xml:space="preserve"> members.</w:t>
      </w:r>
    </w:p>
    <w:p w14:paraId="5B27D91E" w14:textId="77777777" w:rsidR="0023351E" w:rsidRPr="00122D80" w:rsidRDefault="0023351E" w:rsidP="006F68F3">
      <w:pPr>
        <w:pStyle w:val="BodyText"/>
        <w:spacing w:line="276" w:lineRule="auto"/>
        <w:jc w:val="left"/>
        <w:rPr>
          <w:rFonts w:asciiTheme="minorHAnsi" w:hAnsiTheme="minorHAnsi" w:cstheme="minorHAnsi"/>
          <w:szCs w:val="22"/>
        </w:rPr>
      </w:pPr>
    </w:p>
    <w:p w14:paraId="22C12A5E" w14:textId="77777777" w:rsidR="0023351E" w:rsidRPr="00122D80" w:rsidRDefault="0023351E"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The Fund’s assets had increased by $</w:t>
      </w:r>
      <w:r w:rsidR="002D58DC" w:rsidRPr="00122D80">
        <w:rPr>
          <w:rFonts w:asciiTheme="minorHAnsi" w:hAnsiTheme="minorHAnsi" w:cstheme="minorHAnsi"/>
          <w:szCs w:val="22"/>
        </w:rPr>
        <w:t>12.5</w:t>
      </w:r>
      <w:r w:rsidR="00423F68" w:rsidRPr="00122D80">
        <w:rPr>
          <w:rFonts w:asciiTheme="minorHAnsi" w:hAnsiTheme="minorHAnsi" w:cstheme="minorHAnsi"/>
          <w:szCs w:val="22"/>
        </w:rPr>
        <w:t xml:space="preserve"> </w:t>
      </w:r>
      <w:r w:rsidRPr="00122D80">
        <w:rPr>
          <w:rFonts w:asciiTheme="minorHAnsi" w:hAnsiTheme="minorHAnsi" w:cstheme="minorHAnsi"/>
          <w:szCs w:val="22"/>
        </w:rPr>
        <w:t>million over the two years (from $</w:t>
      </w:r>
      <w:r w:rsidR="002D58DC" w:rsidRPr="00122D80">
        <w:rPr>
          <w:rFonts w:asciiTheme="minorHAnsi" w:hAnsiTheme="minorHAnsi" w:cstheme="minorHAnsi"/>
          <w:szCs w:val="22"/>
        </w:rPr>
        <w:t>29</w:t>
      </w:r>
      <w:r w:rsidR="00C85E18" w:rsidRPr="00122D80">
        <w:rPr>
          <w:rFonts w:asciiTheme="minorHAnsi" w:hAnsiTheme="minorHAnsi" w:cstheme="minorHAnsi"/>
          <w:szCs w:val="22"/>
        </w:rPr>
        <w:t>.</w:t>
      </w:r>
      <w:r w:rsidR="002D58DC" w:rsidRPr="00122D80">
        <w:rPr>
          <w:rFonts w:asciiTheme="minorHAnsi" w:hAnsiTheme="minorHAnsi" w:cstheme="minorHAnsi"/>
          <w:szCs w:val="22"/>
        </w:rPr>
        <w:t>7</w:t>
      </w:r>
      <w:r w:rsidR="001E5113" w:rsidRPr="00122D80">
        <w:rPr>
          <w:rFonts w:asciiTheme="minorHAnsi" w:hAnsiTheme="minorHAnsi" w:cstheme="minorHAnsi"/>
          <w:szCs w:val="22"/>
        </w:rPr>
        <w:t>m</w:t>
      </w:r>
      <w:r w:rsidRPr="00122D80">
        <w:rPr>
          <w:rFonts w:asciiTheme="minorHAnsi" w:hAnsiTheme="minorHAnsi" w:cstheme="minorHAnsi"/>
          <w:szCs w:val="22"/>
        </w:rPr>
        <w:t xml:space="preserve"> to $</w:t>
      </w:r>
      <w:r w:rsidR="002D58DC" w:rsidRPr="00122D80">
        <w:rPr>
          <w:rFonts w:asciiTheme="minorHAnsi" w:hAnsiTheme="minorHAnsi" w:cstheme="minorHAnsi"/>
          <w:szCs w:val="22"/>
        </w:rPr>
        <w:t>42.4m</w:t>
      </w:r>
      <w:r w:rsidRPr="00122D80">
        <w:rPr>
          <w:rFonts w:asciiTheme="minorHAnsi" w:hAnsiTheme="minorHAnsi" w:cstheme="minorHAnsi"/>
          <w:szCs w:val="22"/>
        </w:rPr>
        <w:t>).</w:t>
      </w:r>
    </w:p>
    <w:p w14:paraId="67832326" w14:textId="77777777" w:rsidR="0023351E" w:rsidRPr="00122D80" w:rsidRDefault="0023351E" w:rsidP="006F68F3">
      <w:pPr>
        <w:pStyle w:val="BodyText"/>
        <w:spacing w:line="276" w:lineRule="auto"/>
        <w:jc w:val="left"/>
        <w:rPr>
          <w:rFonts w:asciiTheme="minorHAnsi" w:hAnsiTheme="minorHAnsi" w:cstheme="minorHAnsi"/>
          <w:szCs w:val="22"/>
        </w:rPr>
      </w:pPr>
    </w:p>
    <w:p w14:paraId="2CE86231" w14:textId="77777777" w:rsidR="00CB60F4" w:rsidRPr="00122D80" w:rsidRDefault="009775CC"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At 31 December 20</w:t>
      </w:r>
      <w:r w:rsidR="0023351E" w:rsidRPr="00122D80">
        <w:rPr>
          <w:rFonts w:asciiTheme="minorHAnsi" w:hAnsiTheme="minorHAnsi" w:cstheme="minorHAnsi"/>
          <w:szCs w:val="22"/>
        </w:rPr>
        <w:t>1</w:t>
      </w:r>
      <w:r w:rsidR="00B137BF" w:rsidRPr="00122D80">
        <w:rPr>
          <w:rFonts w:asciiTheme="minorHAnsi" w:hAnsiTheme="minorHAnsi" w:cstheme="minorHAnsi"/>
          <w:szCs w:val="22"/>
        </w:rPr>
        <w:t>7</w:t>
      </w:r>
      <w:r w:rsidRPr="00122D80">
        <w:rPr>
          <w:rFonts w:asciiTheme="minorHAnsi" w:hAnsiTheme="minorHAnsi" w:cstheme="minorHAnsi"/>
          <w:szCs w:val="22"/>
        </w:rPr>
        <w:t xml:space="preserve"> t</w:t>
      </w:r>
      <w:r w:rsidR="00CB60F4" w:rsidRPr="00122D80">
        <w:rPr>
          <w:rFonts w:asciiTheme="minorHAnsi" w:hAnsiTheme="minorHAnsi" w:cstheme="minorHAnsi"/>
          <w:szCs w:val="22"/>
        </w:rPr>
        <w:t xml:space="preserve">here </w:t>
      </w:r>
      <w:r w:rsidR="00882BC1" w:rsidRPr="00122D80">
        <w:rPr>
          <w:rFonts w:asciiTheme="minorHAnsi" w:hAnsiTheme="minorHAnsi" w:cstheme="minorHAnsi"/>
          <w:szCs w:val="22"/>
        </w:rPr>
        <w:t>were</w:t>
      </w:r>
      <w:r w:rsidR="00CB60F4" w:rsidRPr="00122D80">
        <w:rPr>
          <w:rFonts w:asciiTheme="minorHAnsi" w:hAnsiTheme="minorHAnsi" w:cstheme="minorHAnsi"/>
          <w:szCs w:val="22"/>
        </w:rPr>
        <w:t xml:space="preserve"> </w:t>
      </w:r>
      <w:r w:rsidR="0013154E" w:rsidRPr="00122D80">
        <w:rPr>
          <w:rFonts w:asciiTheme="minorHAnsi" w:hAnsiTheme="minorHAnsi" w:cstheme="minorHAnsi"/>
          <w:szCs w:val="22"/>
        </w:rPr>
        <w:t>6</w:t>
      </w:r>
      <w:r w:rsidR="00423F68" w:rsidRPr="00122D80">
        <w:rPr>
          <w:rFonts w:asciiTheme="minorHAnsi" w:hAnsiTheme="minorHAnsi" w:cstheme="minorHAnsi"/>
          <w:szCs w:val="22"/>
        </w:rPr>
        <w:t>7</w:t>
      </w:r>
      <w:r w:rsidR="00464874" w:rsidRPr="00122D80">
        <w:rPr>
          <w:rFonts w:asciiTheme="minorHAnsi" w:hAnsiTheme="minorHAnsi" w:cstheme="minorHAnsi"/>
          <w:szCs w:val="22"/>
        </w:rPr>
        <w:t xml:space="preserve"> </w:t>
      </w:r>
      <w:r w:rsidR="00CB60F4" w:rsidRPr="00122D80">
        <w:rPr>
          <w:rFonts w:asciiTheme="minorHAnsi" w:hAnsiTheme="minorHAnsi" w:cstheme="minorHAnsi"/>
          <w:szCs w:val="22"/>
        </w:rPr>
        <w:t xml:space="preserve">employers who have appointed the Koinonia </w:t>
      </w:r>
      <w:r w:rsidR="00B137BF" w:rsidRPr="00122D80">
        <w:rPr>
          <w:rFonts w:asciiTheme="minorHAnsi" w:hAnsiTheme="minorHAnsi" w:cstheme="minorHAnsi"/>
          <w:szCs w:val="22"/>
        </w:rPr>
        <w:t>KiwiSaver Scheme</w:t>
      </w:r>
      <w:r w:rsidR="00CB60F4" w:rsidRPr="00122D80">
        <w:rPr>
          <w:rFonts w:asciiTheme="minorHAnsi" w:hAnsiTheme="minorHAnsi" w:cstheme="minorHAnsi"/>
          <w:szCs w:val="22"/>
        </w:rPr>
        <w:t xml:space="preserve"> as their Chosen Scheme for their employees.</w:t>
      </w:r>
    </w:p>
    <w:p w14:paraId="6A0BAF2A" w14:textId="77777777" w:rsidR="00FA2270" w:rsidRPr="00122D80" w:rsidRDefault="00FA2270" w:rsidP="006F68F3">
      <w:pPr>
        <w:pStyle w:val="BodyText"/>
        <w:spacing w:line="276" w:lineRule="auto"/>
        <w:jc w:val="left"/>
        <w:rPr>
          <w:rFonts w:asciiTheme="minorHAnsi" w:hAnsiTheme="minorHAnsi" w:cstheme="minorHAnsi"/>
          <w:szCs w:val="22"/>
        </w:rPr>
      </w:pPr>
    </w:p>
    <w:p w14:paraId="5D4BD564" w14:textId="77777777" w:rsidR="003F61EE" w:rsidRPr="00122D80" w:rsidRDefault="003F61EE"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WELFARE EXPENDITURE</w:t>
      </w:r>
    </w:p>
    <w:p w14:paraId="41465630" w14:textId="77777777" w:rsidR="003F61EE" w:rsidRPr="00122D80" w:rsidRDefault="003F61EE" w:rsidP="006F68F3">
      <w:pPr>
        <w:pStyle w:val="BodyText"/>
        <w:spacing w:line="276" w:lineRule="auto"/>
        <w:jc w:val="left"/>
        <w:rPr>
          <w:rFonts w:asciiTheme="minorHAnsi" w:hAnsiTheme="minorHAnsi" w:cstheme="minorHAnsi"/>
          <w:szCs w:val="22"/>
        </w:rPr>
      </w:pPr>
    </w:p>
    <w:p w14:paraId="426548C1" w14:textId="77777777" w:rsidR="003F61EE" w:rsidRPr="00122D80" w:rsidRDefault="000D7455"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Financial a</w:t>
      </w:r>
      <w:r w:rsidR="00623966" w:rsidRPr="00122D80">
        <w:rPr>
          <w:rFonts w:asciiTheme="minorHAnsi" w:hAnsiTheme="minorHAnsi" w:cstheme="minorHAnsi"/>
          <w:szCs w:val="22"/>
        </w:rPr>
        <w:t xml:space="preserve">ssistance </w:t>
      </w:r>
      <w:r w:rsidRPr="00122D80">
        <w:rPr>
          <w:rFonts w:asciiTheme="minorHAnsi" w:hAnsiTheme="minorHAnsi" w:cstheme="minorHAnsi"/>
          <w:szCs w:val="22"/>
        </w:rPr>
        <w:t xml:space="preserve">to the clergy and their families </w:t>
      </w:r>
      <w:r w:rsidR="00623966" w:rsidRPr="00122D80">
        <w:rPr>
          <w:rFonts w:asciiTheme="minorHAnsi" w:hAnsiTheme="minorHAnsi" w:cstheme="minorHAnsi"/>
          <w:szCs w:val="22"/>
        </w:rPr>
        <w:t xml:space="preserve">is funded </w:t>
      </w:r>
      <w:r w:rsidR="001E3617" w:rsidRPr="00122D80">
        <w:rPr>
          <w:rFonts w:asciiTheme="minorHAnsi" w:hAnsiTheme="minorHAnsi" w:cstheme="minorHAnsi"/>
          <w:szCs w:val="22"/>
        </w:rPr>
        <w:t>largely by</w:t>
      </w:r>
      <w:r w:rsidR="00623966" w:rsidRPr="00122D80">
        <w:rPr>
          <w:rFonts w:asciiTheme="minorHAnsi" w:hAnsiTheme="minorHAnsi" w:cstheme="minorHAnsi"/>
          <w:szCs w:val="22"/>
        </w:rPr>
        <w:t xml:space="preserve"> the income </w:t>
      </w:r>
      <w:r w:rsidR="001E3617" w:rsidRPr="00122D80">
        <w:rPr>
          <w:rFonts w:asciiTheme="minorHAnsi" w:hAnsiTheme="minorHAnsi" w:cstheme="minorHAnsi"/>
          <w:szCs w:val="22"/>
        </w:rPr>
        <w:t>from the Widows and Orphans Endowment</w:t>
      </w:r>
      <w:r w:rsidR="00FA264B" w:rsidRPr="00122D80">
        <w:rPr>
          <w:rFonts w:asciiTheme="minorHAnsi" w:hAnsiTheme="minorHAnsi" w:cstheme="minorHAnsi"/>
          <w:szCs w:val="22"/>
        </w:rPr>
        <w:t>.  The other sources are investment income and a share of the annual distribution from the Bullock-Webster Estate.</w:t>
      </w:r>
    </w:p>
    <w:p w14:paraId="42A4DB5F" w14:textId="77777777" w:rsidR="003F61EE" w:rsidRPr="00122D80" w:rsidRDefault="003F61EE" w:rsidP="006F68F3">
      <w:pPr>
        <w:pStyle w:val="BodyText"/>
        <w:spacing w:line="276" w:lineRule="auto"/>
        <w:jc w:val="left"/>
        <w:rPr>
          <w:rFonts w:asciiTheme="minorHAnsi" w:hAnsiTheme="minorHAnsi" w:cstheme="minorHAnsi"/>
          <w:szCs w:val="22"/>
        </w:rPr>
      </w:pPr>
    </w:p>
    <w:p w14:paraId="49809B63" w14:textId="77777777" w:rsidR="00AA3363" w:rsidRPr="00122D80" w:rsidRDefault="00AA3363"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The Board has a policy to maintain a rese</w:t>
      </w:r>
      <w:r w:rsidR="0080533A" w:rsidRPr="00122D80">
        <w:rPr>
          <w:rFonts w:asciiTheme="minorHAnsi" w:hAnsiTheme="minorHAnsi" w:cstheme="minorHAnsi"/>
          <w:szCs w:val="22"/>
        </w:rPr>
        <w:t>rve of approximately three year</w:t>
      </w:r>
      <w:r w:rsidRPr="00122D80">
        <w:rPr>
          <w:rFonts w:asciiTheme="minorHAnsi" w:hAnsiTheme="minorHAnsi" w:cstheme="minorHAnsi"/>
          <w:szCs w:val="22"/>
        </w:rPr>
        <w:t>s</w:t>
      </w:r>
      <w:r w:rsidR="0080533A" w:rsidRPr="00122D80">
        <w:rPr>
          <w:rFonts w:asciiTheme="minorHAnsi" w:hAnsiTheme="minorHAnsi" w:cstheme="minorHAnsi"/>
          <w:szCs w:val="22"/>
        </w:rPr>
        <w:t>’</w:t>
      </w:r>
      <w:r w:rsidRPr="00122D80">
        <w:rPr>
          <w:rFonts w:asciiTheme="minorHAnsi" w:hAnsiTheme="minorHAnsi" w:cstheme="minorHAnsi"/>
          <w:szCs w:val="22"/>
        </w:rPr>
        <w:t xml:space="preserve"> expenditure to protect against adverse investment years and when income is not available from the Widows and Orphans Endowment.</w:t>
      </w:r>
    </w:p>
    <w:p w14:paraId="65D5F091" w14:textId="77777777" w:rsidR="00AA3363" w:rsidRPr="00122D80" w:rsidRDefault="00AA3363" w:rsidP="006F68F3">
      <w:pPr>
        <w:pStyle w:val="BodyText"/>
        <w:spacing w:line="276" w:lineRule="auto"/>
        <w:jc w:val="left"/>
        <w:rPr>
          <w:rFonts w:asciiTheme="minorHAnsi" w:hAnsiTheme="minorHAnsi" w:cstheme="minorHAnsi"/>
          <w:szCs w:val="22"/>
        </w:rPr>
      </w:pPr>
    </w:p>
    <w:p w14:paraId="5B7ACF14" w14:textId="77777777" w:rsidR="0060641E" w:rsidRPr="00122D80" w:rsidRDefault="0060641E"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Assistance is provided via the following funds:</w:t>
      </w:r>
    </w:p>
    <w:p w14:paraId="11671B65" w14:textId="77777777" w:rsidR="0060641E" w:rsidRPr="00122D80" w:rsidRDefault="0060641E" w:rsidP="006F68F3">
      <w:pPr>
        <w:pStyle w:val="BodyText"/>
        <w:spacing w:line="276" w:lineRule="auto"/>
        <w:jc w:val="left"/>
        <w:rPr>
          <w:rFonts w:asciiTheme="minorHAnsi" w:hAnsiTheme="minorHAnsi" w:cstheme="minorHAnsi"/>
          <w:szCs w:val="22"/>
        </w:rPr>
      </w:pPr>
    </w:p>
    <w:p w14:paraId="3B929F19" w14:textId="77777777" w:rsidR="0060641E" w:rsidRPr="00122D80"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122D80">
        <w:rPr>
          <w:rFonts w:asciiTheme="minorHAnsi" w:hAnsiTheme="minorHAnsi" w:cstheme="minorHAnsi"/>
          <w:szCs w:val="22"/>
        </w:rPr>
        <w:t>The Health Fund assists retired clergy and clergy widows with major medical and surgical costs.</w:t>
      </w:r>
    </w:p>
    <w:p w14:paraId="02EE5EC6" w14:textId="77777777" w:rsidR="00B912BD" w:rsidRPr="00122D80" w:rsidRDefault="00B912BD" w:rsidP="006F68F3">
      <w:pPr>
        <w:pStyle w:val="BodyText"/>
        <w:tabs>
          <w:tab w:val="num" w:pos="567"/>
        </w:tabs>
        <w:spacing w:line="276" w:lineRule="auto"/>
        <w:ind w:left="567" w:hanging="567"/>
        <w:jc w:val="left"/>
        <w:rPr>
          <w:rFonts w:asciiTheme="minorHAnsi" w:hAnsiTheme="minorHAnsi" w:cstheme="minorHAnsi"/>
          <w:szCs w:val="22"/>
        </w:rPr>
      </w:pPr>
    </w:p>
    <w:p w14:paraId="0DB6797F" w14:textId="77777777" w:rsidR="0060641E" w:rsidRPr="00122D80"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Basden Fund assists clergy and widows </w:t>
      </w:r>
      <w:r w:rsidR="00C500DA" w:rsidRPr="00122D80">
        <w:rPr>
          <w:rFonts w:asciiTheme="minorHAnsi" w:hAnsiTheme="minorHAnsi" w:cstheme="minorHAnsi"/>
          <w:szCs w:val="22"/>
        </w:rPr>
        <w:t>i</w:t>
      </w:r>
      <w:r w:rsidRPr="00122D80">
        <w:rPr>
          <w:rFonts w:asciiTheme="minorHAnsi" w:hAnsiTheme="minorHAnsi" w:cstheme="minorHAnsi"/>
          <w:szCs w:val="22"/>
        </w:rPr>
        <w:t>n the Diocese of Polynesia with the education costs of their dependent children.</w:t>
      </w:r>
      <w:r w:rsidR="00C500DA" w:rsidRPr="00122D80">
        <w:rPr>
          <w:rFonts w:asciiTheme="minorHAnsi" w:hAnsiTheme="minorHAnsi" w:cstheme="minorHAnsi"/>
          <w:szCs w:val="22"/>
        </w:rPr>
        <w:t xml:space="preserve"> </w:t>
      </w:r>
    </w:p>
    <w:p w14:paraId="2C5FAD05" w14:textId="77777777" w:rsidR="00B912BD" w:rsidRPr="00122D80" w:rsidRDefault="00B912BD" w:rsidP="006F68F3">
      <w:pPr>
        <w:pStyle w:val="BodyText"/>
        <w:tabs>
          <w:tab w:val="num" w:pos="567"/>
        </w:tabs>
        <w:spacing w:line="276" w:lineRule="auto"/>
        <w:ind w:left="567" w:hanging="567"/>
        <w:jc w:val="left"/>
        <w:rPr>
          <w:rFonts w:asciiTheme="minorHAnsi" w:hAnsiTheme="minorHAnsi" w:cstheme="minorHAnsi"/>
          <w:szCs w:val="22"/>
        </w:rPr>
      </w:pPr>
    </w:p>
    <w:p w14:paraId="6D7D65EA" w14:textId="77777777" w:rsidR="0060641E" w:rsidRPr="00122D80"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122D80">
        <w:rPr>
          <w:rFonts w:asciiTheme="minorHAnsi" w:hAnsiTheme="minorHAnsi" w:cstheme="minorHAnsi"/>
          <w:szCs w:val="22"/>
        </w:rPr>
        <w:lastRenderedPageBreak/>
        <w:t xml:space="preserve">The Welfare Fund provides assistance to subscribers and pensioners </w:t>
      </w:r>
      <w:r w:rsidR="00DE7A2B" w:rsidRPr="00122D80">
        <w:rPr>
          <w:rFonts w:asciiTheme="minorHAnsi" w:hAnsiTheme="minorHAnsi" w:cstheme="minorHAnsi"/>
          <w:szCs w:val="22"/>
        </w:rPr>
        <w:t>of</w:t>
      </w:r>
      <w:r w:rsidRPr="00122D80">
        <w:rPr>
          <w:rFonts w:asciiTheme="minorHAnsi" w:hAnsiTheme="minorHAnsi" w:cstheme="minorHAnsi"/>
          <w:szCs w:val="22"/>
        </w:rPr>
        <w:t xml:space="preserve"> the Pension Fund who are in financial need.</w:t>
      </w:r>
    </w:p>
    <w:p w14:paraId="7EBBBEAF" w14:textId="77777777" w:rsidR="00B912BD" w:rsidRPr="00122D80" w:rsidRDefault="00B912BD" w:rsidP="006F68F3">
      <w:pPr>
        <w:pStyle w:val="BodyText"/>
        <w:tabs>
          <w:tab w:val="num" w:pos="567"/>
        </w:tabs>
        <w:spacing w:line="276" w:lineRule="auto"/>
        <w:ind w:left="567" w:hanging="567"/>
        <w:jc w:val="left"/>
        <w:rPr>
          <w:rFonts w:asciiTheme="minorHAnsi" w:hAnsiTheme="minorHAnsi" w:cstheme="minorHAnsi"/>
          <w:szCs w:val="22"/>
        </w:rPr>
      </w:pPr>
    </w:p>
    <w:p w14:paraId="038F495F" w14:textId="77777777" w:rsidR="0060641E" w:rsidRPr="00122D80"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122D80">
        <w:rPr>
          <w:rFonts w:asciiTheme="minorHAnsi" w:hAnsiTheme="minorHAnsi" w:cstheme="minorHAnsi"/>
          <w:szCs w:val="22"/>
        </w:rPr>
        <w:t>The Non Stipendiary Clergy Welfare Fund provides assistance to clergy and widows who are not members of the Pension Fund and who are in financial need.</w:t>
      </w:r>
    </w:p>
    <w:p w14:paraId="2AFE767D" w14:textId="77777777" w:rsidR="00B912BD" w:rsidRPr="00122D80" w:rsidRDefault="00B912BD" w:rsidP="006F68F3">
      <w:pPr>
        <w:pStyle w:val="BodyText"/>
        <w:tabs>
          <w:tab w:val="num" w:pos="567"/>
        </w:tabs>
        <w:spacing w:line="276" w:lineRule="auto"/>
        <w:ind w:left="567" w:hanging="567"/>
        <w:jc w:val="left"/>
        <w:rPr>
          <w:rFonts w:asciiTheme="minorHAnsi" w:hAnsiTheme="minorHAnsi" w:cstheme="minorHAnsi"/>
          <w:szCs w:val="22"/>
        </w:rPr>
      </w:pPr>
    </w:p>
    <w:p w14:paraId="7F145CFE" w14:textId="77777777" w:rsidR="0060641E" w:rsidRPr="00122D80" w:rsidRDefault="0060641E" w:rsidP="006F68F3">
      <w:pPr>
        <w:pStyle w:val="BodyText"/>
        <w:numPr>
          <w:ilvl w:val="0"/>
          <w:numId w:val="10"/>
        </w:numPr>
        <w:tabs>
          <w:tab w:val="clear" w:pos="927"/>
          <w:tab w:val="num" w:pos="567"/>
        </w:tabs>
        <w:spacing w:line="276" w:lineRule="auto"/>
        <w:jc w:val="left"/>
        <w:rPr>
          <w:rFonts w:asciiTheme="minorHAnsi" w:hAnsiTheme="minorHAnsi" w:cstheme="minorHAnsi"/>
          <w:szCs w:val="22"/>
        </w:rPr>
      </w:pPr>
      <w:r w:rsidRPr="00122D80">
        <w:rPr>
          <w:rFonts w:asciiTheme="minorHAnsi" w:hAnsiTheme="minorHAnsi" w:cstheme="minorHAnsi"/>
          <w:szCs w:val="22"/>
        </w:rPr>
        <w:t>Other funds are available to assist with the costs of Chaplains to the Retired.</w:t>
      </w:r>
    </w:p>
    <w:p w14:paraId="4B407655" w14:textId="77777777" w:rsidR="0060641E" w:rsidRPr="00122D80" w:rsidRDefault="0060641E" w:rsidP="006F68F3">
      <w:pPr>
        <w:pStyle w:val="BodyText"/>
        <w:spacing w:line="276" w:lineRule="auto"/>
        <w:jc w:val="left"/>
        <w:rPr>
          <w:rFonts w:asciiTheme="minorHAnsi" w:hAnsiTheme="minorHAnsi" w:cstheme="minorHAnsi"/>
          <w:szCs w:val="22"/>
          <w:highlight w:val="yellow"/>
        </w:rPr>
      </w:pPr>
    </w:p>
    <w:p w14:paraId="030870AD" w14:textId="77777777" w:rsidR="007762F1" w:rsidRPr="00122D80" w:rsidRDefault="00005297"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In the two years ended 31 December 201</w:t>
      </w:r>
      <w:r w:rsidR="00D26CCF" w:rsidRPr="00122D80">
        <w:rPr>
          <w:rFonts w:asciiTheme="minorHAnsi" w:hAnsiTheme="minorHAnsi" w:cstheme="minorHAnsi"/>
          <w:szCs w:val="22"/>
        </w:rPr>
        <w:t>7</w:t>
      </w:r>
      <w:r w:rsidR="00AA3363" w:rsidRPr="00122D80">
        <w:rPr>
          <w:rFonts w:asciiTheme="minorHAnsi" w:hAnsiTheme="minorHAnsi" w:cstheme="minorHAnsi"/>
          <w:szCs w:val="22"/>
        </w:rPr>
        <w:t xml:space="preserve"> </w:t>
      </w:r>
      <w:r w:rsidR="00F13E2B" w:rsidRPr="00122D80">
        <w:rPr>
          <w:rFonts w:asciiTheme="minorHAnsi" w:hAnsiTheme="minorHAnsi" w:cstheme="minorHAnsi"/>
          <w:szCs w:val="22"/>
        </w:rPr>
        <w:t xml:space="preserve">the net </w:t>
      </w:r>
      <w:r w:rsidRPr="00122D80">
        <w:rPr>
          <w:rFonts w:asciiTheme="minorHAnsi" w:hAnsiTheme="minorHAnsi" w:cstheme="minorHAnsi"/>
          <w:szCs w:val="22"/>
        </w:rPr>
        <w:t xml:space="preserve">total </w:t>
      </w:r>
      <w:r w:rsidR="00F13E2B" w:rsidRPr="00122D80">
        <w:rPr>
          <w:rFonts w:asciiTheme="minorHAnsi" w:hAnsiTheme="minorHAnsi" w:cstheme="minorHAnsi"/>
          <w:szCs w:val="22"/>
        </w:rPr>
        <w:t>assistance</w:t>
      </w:r>
      <w:r w:rsidR="00AA3363" w:rsidRPr="00122D80">
        <w:rPr>
          <w:rFonts w:asciiTheme="minorHAnsi" w:hAnsiTheme="minorHAnsi" w:cstheme="minorHAnsi"/>
          <w:szCs w:val="22"/>
        </w:rPr>
        <w:t xml:space="preserve"> was $</w:t>
      </w:r>
      <w:r w:rsidR="00F13E2B" w:rsidRPr="00122D80">
        <w:rPr>
          <w:rFonts w:asciiTheme="minorHAnsi" w:hAnsiTheme="minorHAnsi" w:cstheme="minorHAnsi"/>
          <w:szCs w:val="22"/>
        </w:rPr>
        <w:t>1.4 million</w:t>
      </w:r>
      <w:r w:rsidR="00AA3363" w:rsidRPr="00122D80">
        <w:rPr>
          <w:rFonts w:asciiTheme="minorHAnsi" w:hAnsiTheme="minorHAnsi" w:cstheme="minorHAnsi"/>
          <w:szCs w:val="22"/>
        </w:rPr>
        <w:t xml:space="preserve">. </w:t>
      </w:r>
    </w:p>
    <w:p w14:paraId="75D74F7F" w14:textId="77777777" w:rsidR="007762F1" w:rsidRPr="00122D80" w:rsidRDefault="007762F1" w:rsidP="006F68F3">
      <w:pPr>
        <w:pStyle w:val="BodyText"/>
        <w:spacing w:line="276" w:lineRule="auto"/>
        <w:jc w:val="left"/>
        <w:rPr>
          <w:rFonts w:asciiTheme="minorHAnsi" w:hAnsiTheme="minorHAnsi" w:cstheme="minorHAnsi"/>
          <w:szCs w:val="22"/>
        </w:rPr>
      </w:pPr>
    </w:p>
    <w:p w14:paraId="6011B33F" w14:textId="77777777" w:rsidR="00AA3363" w:rsidRPr="00122D80" w:rsidRDefault="00AA3363"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At 31 December 20</w:t>
      </w:r>
      <w:r w:rsidR="00B3299E" w:rsidRPr="00122D80">
        <w:rPr>
          <w:rFonts w:asciiTheme="minorHAnsi" w:hAnsiTheme="minorHAnsi" w:cstheme="minorHAnsi"/>
          <w:szCs w:val="22"/>
        </w:rPr>
        <w:t>1</w:t>
      </w:r>
      <w:r w:rsidR="00D26CCF" w:rsidRPr="00122D80">
        <w:rPr>
          <w:rFonts w:asciiTheme="minorHAnsi" w:hAnsiTheme="minorHAnsi" w:cstheme="minorHAnsi"/>
          <w:szCs w:val="22"/>
        </w:rPr>
        <w:t>7</w:t>
      </w:r>
      <w:r w:rsidRPr="00122D80">
        <w:rPr>
          <w:rFonts w:asciiTheme="minorHAnsi" w:hAnsiTheme="minorHAnsi" w:cstheme="minorHAnsi"/>
          <w:szCs w:val="22"/>
        </w:rPr>
        <w:t xml:space="preserve"> there was $</w:t>
      </w:r>
      <w:r w:rsidR="008C28EF" w:rsidRPr="00122D80">
        <w:rPr>
          <w:rFonts w:asciiTheme="minorHAnsi" w:hAnsiTheme="minorHAnsi" w:cstheme="minorHAnsi"/>
          <w:szCs w:val="22"/>
        </w:rPr>
        <w:t>1.</w:t>
      </w:r>
      <w:r w:rsidR="00F13E2B" w:rsidRPr="00122D80">
        <w:rPr>
          <w:rFonts w:asciiTheme="minorHAnsi" w:hAnsiTheme="minorHAnsi" w:cstheme="minorHAnsi"/>
          <w:szCs w:val="22"/>
        </w:rPr>
        <w:t>3</w:t>
      </w:r>
      <w:r w:rsidR="0084785D" w:rsidRPr="00122D80">
        <w:rPr>
          <w:rFonts w:asciiTheme="minorHAnsi" w:hAnsiTheme="minorHAnsi" w:cstheme="minorHAnsi"/>
          <w:szCs w:val="22"/>
        </w:rPr>
        <w:t xml:space="preserve"> million</w:t>
      </w:r>
      <w:r w:rsidRPr="00122D80">
        <w:rPr>
          <w:rFonts w:asciiTheme="minorHAnsi" w:hAnsiTheme="minorHAnsi" w:cstheme="minorHAnsi"/>
          <w:szCs w:val="22"/>
        </w:rPr>
        <w:t xml:space="preserve"> </w:t>
      </w:r>
      <w:r w:rsidR="00104DE3" w:rsidRPr="00122D80">
        <w:rPr>
          <w:rFonts w:asciiTheme="minorHAnsi" w:hAnsiTheme="minorHAnsi" w:cstheme="minorHAnsi"/>
          <w:szCs w:val="22"/>
        </w:rPr>
        <w:t>retained</w:t>
      </w:r>
      <w:r w:rsidRPr="00122D80">
        <w:rPr>
          <w:rFonts w:asciiTheme="minorHAnsi" w:hAnsiTheme="minorHAnsi" w:cstheme="minorHAnsi"/>
          <w:szCs w:val="22"/>
        </w:rPr>
        <w:t xml:space="preserve"> </w:t>
      </w:r>
      <w:r w:rsidR="00D83A1B" w:rsidRPr="00122D80">
        <w:rPr>
          <w:rFonts w:asciiTheme="minorHAnsi" w:hAnsiTheme="minorHAnsi" w:cstheme="minorHAnsi"/>
          <w:szCs w:val="22"/>
        </w:rPr>
        <w:t xml:space="preserve">income </w:t>
      </w:r>
      <w:r w:rsidRPr="00122D80">
        <w:rPr>
          <w:rFonts w:asciiTheme="minorHAnsi" w:hAnsiTheme="minorHAnsi" w:cstheme="minorHAnsi"/>
          <w:szCs w:val="22"/>
        </w:rPr>
        <w:t xml:space="preserve">for </w:t>
      </w:r>
      <w:r w:rsidR="00104DE3" w:rsidRPr="00122D80">
        <w:rPr>
          <w:rFonts w:asciiTheme="minorHAnsi" w:hAnsiTheme="minorHAnsi" w:cstheme="minorHAnsi"/>
          <w:szCs w:val="22"/>
        </w:rPr>
        <w:t xml:space="preserve">future </w:t>
      </w:r>
      <w:r w:rsidR="0084785D" w:rsidRPr="00122D80">
        <w:rPr>
          <w:rFonts w:asciiTheme="minorHAnsi" w:hAnsiTheme="minorHAnsi" w:cstheme="minorHAnsi"/>
          <w:szCs w:val="22"/>
        </w:rPr>
        <w:t>allocation</w:t>
      </w:r>
      <w:r w:rsidR="00F13E2B" w:rsidRPr="00122D80">
        <w:rPr>
          <w:rFonts w:asciiTheme="minorHAnsi" w:hAnsiTheme="minorHAnsi" w:cstheme="minorHAnsi"/>
          <w:szCs w:val="22"/>
        </w:rPr>
        <w:t xml:space="preserve"> and a further $1.4 million will be available in 2018</w:t>
      </w:r>
      <w:r w:rsidR="0084785D" w:rsidRPr="00122D80">
        <w:rPr>
          <w:rFonts w:asciiTheme="minorHAnsi" w:hAnsiTheme="minorHAnsi" w:cstheme="minorHAnsi"/>
          <w:szCs w:val="22"/>
        </w:rPr>
        <w:t>. At that date the capital of the Widows and Orphans Endowment was $</w:t>
      </w:r>
      <w:r w:rsidR="008C28EF" w:rsidRPr="00122D80">
        <w:rPr>
          <w:rFonts w:asciiTheme="minorHAnsi" w:hAnsiTheme="minorHAnsi" w:cstheme="minorHAnsi"/>
          <w:szCs w:val="22"/>
        </w:rPr>
        <w:t>15.6</w:t>
      </w:r>
      <w:r w:rsidR="0084785D" w:rsidRPr="00122D80">
        <w:rPr>
          <w:rFonts w:asciiTheme="minorHAnsi" w:hAnsiTheme="minorHAnsi" w:cstheme="minorHAnsi"/>
          <w:szCs w:val="22"/>
        </w:rPr>
        <w:t xml:space="preserve"> million and the Welfare Fund was $</w:t>
      </w:r>
      <w:r w:rsidR="00F13E2B" w:rsidRPr="00122D80">
        <w:rPr>
          <w:rFonts w:asciiTheme="minorHAnsi" w:hAnsiTheme="minorHAnsi" w:cstheme="minorHAnsi"/>
          <w:szCs w:val="22"/>
        </w:rPr>
        <w:t>0.1</w:t>
      </w:r>
      <w:r w:rsidR="0084785D" w:rsidRPr="00122D80">
        <w:rPr>
          <w:rFonts w:asciiTheme="minorHAnsi" w:hAnsiTheme="minorHAnsi" w:cstheme="minorHAnsi"/>
          <w:szCs w:val="22"/>
        </w:rPr>
        <w:t xml:space="preserve"> million.</w:t>
      </w:r>
    </w:p>
    <w:p w14:paraId="22166F40" w14:textId="77777777" w:rsidR="00AA3363" w:rsidRPr="00122D80" w:rsidRDefault="00AA3363" w:rsidP="006F68F3">
      <w:pPr>
        <w:pStyle w:val="BodyText"/>
        <w:spacing w:line="276" w:lineRule="auto"/>
        <w:jc w:val="left"/>
        <w:rPr>
          <w:rFonts w:asciiTheme="minorHAnsi" w:hAnsiTheme="minorHAnsi" w:cstheme="minorHAnsi"/>
          <w:szCs w:val="22"/>
        </w:rPr>
      </w:pPr>
    </w:p>
    <w:p w14:paraId="51B6AB49" w14:textId="77777777" w:rsidR="001534E2" w:rsidRPr="00122D80" w:rsidRDefault="001534E2"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SUPPLEMENTARY SUPPORT FUND</w:t>
      </w:r>
    </w:p>
    <w:p w14:paraId="67D602D5" w14:textId="77777777" w:rsidR="001534E2" w:rsidRPr="00122D80" w:rsidRDefault="001534E2" w:rsidP="006F68F3">
      <w:pPr>
        <w:pStyle w:val="BodyText"/>
        <w:spacing w:line="276" w:lineRule="auto"/>
        <w:jc w:val="left"/>
        <w:rPr>
          <w:rFonts w:asciiTheme="minorHAnsi" w:hAnsiTheme="minorHAnsi" w:cstheme="minorHAnsi"/>
          <w:szCs w:val="22"/>
        </w:rPr>
      </w:pPr>
    </w:p>
    <w:p w14:paraId="18379420" w14:textId="77777777" w:rsidR="001534E2" w:rsidRPr="00122D80" w:rsidRDefault="001534E2" w:rsidP="006F68F3">
      <w:pPr>
        <w:spacing w:line="276" w:lineRule="auto"/>
        <w:rPr>
          <w:rFonts w:asciiTheme="minorHAnsi" w:hAnsiTheme="minorHAnsi" w:cstheme="minorHAnsi"/>
          <w:szCs w:val="22"/>
        </w:rPr>
      </w:pPr>
      <w:r w:rsidRPr="00122D80">
        <w:rPr>
          <w:rFonts w:asciiTheme="minorHAnsi" w:hAnsiTheme="minorHAnsi" w:cstheme="minorHAnsi"/>
          <w:szCs w:val="22"/>
        </w:rPr>
        <w:t>The Supplementary Support Fund is a Sickness, Accident, Disablement and Death Fund approved by the Inland Revenue Department. The Board is the Trustee and Administrator of the Fund.</w:t>
      </w:r>
    </w:p>
    <w:p w14:paraId="273A54EF" w14:textId="77777777" w:rsidR="001534E2" w:rsidRPr="00122D80" w:rsidRDefault="001534E2" w:rsidP="006F68F3">
      <w:pPr>
        <w:spacing w:line="276" w:lineRule="auto"/>
        <w:rPr>
          <w:rFonts w:asciiTheme="minorHAnsi" w:hAnsiTheme="minorHAnsi" w:cstheme="minorHAnsi"/>
          <w:szCs w:val="22"/>
        </w:rPr>
      </w:pPr>
    </w:p>
    <w:p w14:paraId="03D92F57" w14:textId="77777777" w:rsidR="001534E2" w:rsidRPr="00122D80" w:rsidRDefault="001534E2" w:rsidP="006F68F3">
      <w:pPr>
        <w:spacing w:line="276" w:lineRule="auto"/>
        <w:rPr>
          <w:rFonts w:asciiTheme="minorHAnsi" w:hAnsiTheme="minorHAnsi" w:cstheme="minorHAnsi"/>
          <w:szCs w:val="22"/>
        </w:rPr>
      </w:pPr>
      <w:r w:rsidRPr="00122D80">
        <w:rPr>
          <w:rFonts w:asciiTheme="minorHAnsi" w:hAnsiTheme="minorHAnsi" w:cstheme="minorHAnsi"/>
          <w:szCs w:val="22"/>
        </w:rPr>
        <w:t xml:space="preserve">The Fund provides, by way of two insurance policies, a lump sum benefit on the death of a member while in service, and a continuing income when a member suffers an illness or disablement making them unable to work for at least 90 consecutive days.  </w:t>
      </w:r>
    </w:p>
    <w:p w14:paraId="3DF9E044" w14:textId="77777777" w:rsidR="001534E2" w:rsidRPr="00122D80" w:rsidRDefault="001534E2" w:rsidP="006F68F3">
      <w:pPr>
        <w:spacing w:line="276" w:lineRule="auto"/>
        <w:rPr>
          <w:rFonts w:asciiTheme="minorHAnsi" w:hAnsiTheme="minorHAnsi" w:cstheme="minorHAnsi"/>
          <w:szCs w:val="22"/>
        </w:rPr>
      </w:pPr>
    </w:p>
    <w:p w14:paraId="361D6B5E" w14:textId="77777777" w:rsidR="001534E2" w:rsidRPr="00122D80" w:rsidRDefault="001534E2" w:rsidP="006F68F3">
      <w:pPr>
        <w:spacing w:line="276" w:lineRule="auto"/>
        <w:rPr>
          <w:rFonts w:asciiTheme="minorHAnsi" w:hAnsiTheme="minorHAnsi" w:cstheme="minorHAnsi"/>
          <w:szCs w:val="22"/>
        </w:rPr>
      </w:pPr>
      <w:r w:rsidRPr="00122D80">
        <w:rPr>
          <w:rFonts w:asciiTheme="minorHAnsi" w:hAnsiTheme="minorHAnsi" w:cstheme="minorHAnsi"/>
          <w:szCs w:val="22"/>
        </w:rPr>
        <w:t>Te Pīhopatanga o Aotearoa and all the New Zealand Dioceses except Auckland participate in the Supplementary Support Fund. A number of other Church employers also participate.</w:t>
      </w:r>
    </w:p>
    <w:p w14:paraId="21ACC6BF" w14:textId="77777777" w:rsidR="001534E2" w:rsidRPr="00122D80" w:rsidRDefault="001534E2" w:rsidP="006F68F3">
      <w:pPr>
        <w:spacing w:line="276" w:lineRule="auto"/>
        <w:rPr>
          <w:rFonts w:asciiTheme="minorHAnsi" w:hAnsiTheme="minorHAnsi" w:cstheme="minorHAnsi"/>
          <w:szCs w:val="22"/>
        </w:rPr>
      </w:pPr>
    </w:p>
    <w:p w14:paraId="7C515FCE" w14:textId="77777777" w:rsidR="001534E2" w:rsidRPr="00122D80" w:rsidRDefault="00114876" w:rsidP="006F68F3">
      <w:pPr>
        <w:spacing w:line="276" w:lineRule="auto"/>
        <w:rPr>
          <w:rFonts w:asciiTheme="minorHAnsi" w:hAnsiTheme="minorHAnsi" w:cstheme="minorHAnsi"/>
          <w:szCs w:val="22"/>
        </w:rPr>
      </w:pPr>
      <w:r w:rsidRPr="00122D80">
        <w:rPr>
          <w:rFonts w:asciiTheme="minorHAnsi" w:hAnsiTheme="minorHAnsi" w:cstheme="minorHAnsi"/>
          <w:szCs w:val="22"/>
        </w:rPr>
        <w:t>At 31 December 20</w:t>
      </w:r>
      <w:r w:rsidR="00B3299E" w:rsidRPr="00122D80">
        <w:rPr>
          <w:rFonts w:asciiTheme="minorHAnsi" w:hAnsiTheme="minorHAnsi" w:cstheme="minorHAnsi"/>
          <w:szCs w:val="22"/>
        </w:rPr>
        <w:t>1</w:t>
      </w:r>
      <w:r w:rsidR="003F650F" w:rsidRPr="00122D80">
        <w:rPr>
          <w:rFonts w:asciiTheme="minorHAnsi" w:hAnsiTheme="minorHAnsi" w:cstheme="minorHAnsi"/>
          <w:szCs w:val="22"/>
        </w:rPr>
        <w:t>7</w:t>
      </w:r>
      <w:r w:rsidRPr="00122D80">
        <w:rPr>
          <w:rFonts w:asciiTheme="minorHAnsi" w:hAnsiTheme="minorHAnsi" w:cstheme="minorHAnsi"/>
          <w:szCs w:val="22"/>
        </w:rPr>
        <w:t xml:space="preserve"> </w:t>
      </w:r>
      <w:r w:rsidR="00FF14F2" w:rsidRPr="00122D80">
        <w:rPr>
          <w:rFonts w:asciiTheme="minorHAnsi" w:hAnsiTheme="minorHAnsi" w:cstheme="minorHAnsi"/>
          <w:szCs w:val="22"/>
        </w:rPr>
        <w:t>four</w:t>
      </w:r>
      <w:r w:rsidR="00567878" w:rsidRPr="00122D80">
        <w:rPr>
          <w:rFonts w:asciiTheme="minorHAnsi" w:hAnsiTheme="minorHAnsi" w:cstheme="minorHAnsi"/>
          <w:szCs w:val="22"/>
        </w:rPr>
        <w:t xml:space="preserve"> </w:t>
      </w:r>
      <w:r w:rsidRPr="00122D80">
        <w:rPr>
          <w:rFonts w:asciiTheme="minorHAnsi" w:hAnsiTheme="minorHAnsi" w:cstheme="minorHAnsi"/>
          <w:szCs w:val="22"/>
        </w:rPr>
        <w:t>members were in receipt of insurance paym</w:t>
      </w:r>
      <w:r w:rsidR="002F166E" w:rsidRPr="00122D80">
        <w:rPr>
          <w:rFonts w:asciiTheme="minorHAnsi" w:hAnsiTheme="minorHAnsi" w:cstheme="minorHAnsi"/>
          <w:szCs w:val="22"/>
        </w:rPr>
        <w:t xml:space="preserve">ents </w:t>
      </w:r>
      <w:r w:rsidRPr="00122D80">
        <w:rPr>
          <w:rFonts w:asciiTheme="minorHAnsi" w:hAnsiTheme="minorHAnsi" w:cstheme="minorHAnsi"/>
          <w:szCs w:val="22"/>
        </w:rPr>
        <w:t>due to long term illness. In the two years to 31 December 20</w:t>
      </w:r>
      <w:r w:rsidR="002565BB" w:rsidRPr="00122D80">
        <w:rPr>
          <w:rFonts w:asciiTheme="minorHAnsi" w:hAnsiTheme="minorHAnsi" w:cstheme="minorHAnsi"/>
          <w:szCs w:val="22"/>
        </w:rPr>
        <w:t>1</w:t>
      </w:r>
      <w:r w:rsidR="003F650F" w:rsidRPr="00122D80">
        <w:rPr>
          <w:rFonts w:asciiTheme="minorHAnsi" w:hAnsiTheme="minorHAnsi" w:cstheme="minorHAnsi"/>
          <w:szCs w:val="22"/>
        </w:rPr>
        <w:t>7</w:t>
      </w:r>
      <w:r w:rsidR="002565BB" w:rsidRPr="00122D80">
        <w:rPr>
          <w:rFonts w:asciiTheme="minorHAnsi" w:hAnsiTheme="minorHAnsi" w:cstheme="minorHAnsi"/>
          <w:szCs w:val="22"/>
        </w:rPr>
        <w:t xml:space="preserve"> there </w:t>
      </w:r>
      <w:r w:rsidR="0075303C" w:rsidRPr="00122D80">
        <w:rPr>
          <w:rFonts w:asciiTheme="minorHAnsi" w:hAnsiTheme="minorHAnsi" w:cstheme="minorHAnsi"/>
          <w:szCs w:val="22"/>
        </w:rPr>
        <w:t>were</w:t>
      </w:r>
      <w:r w:rsidR="00567878" w:rsidRPr="00122D80">
        <w:rPr>
          <w:rFonts w:asciiTheme="minorHAnsi" w:hAnsiTheme="minorHAnsi" w:cstheme="minorHAnsi"/>
          <w:szCs w:val="22"/>
        </w:rPr>
        <w:t xml:space="preserve"> </w:t>
      </w:r>
      <w:r w:rsidR="007B465B" w:rsidRPr="00122D80">
        <w:rPr>
          <w:rFonts w:asciiTheme="minorHAnsi" w:hAnsiTheme="minorHAnsi" w:cstheme="minorHAnsi"/>
          <w:szCs w:val="22"/>
        </w:rPr>
        <w:t>three</w:t>
      </w:r>
      <w:r w:rsidR="002565BB" w:rsidRPr="00122D80">
        <w:rPr>
          <w:rFonts w:asciiTheme="minorHAnsi" w:hAnsiTheme="minorHAnsi" w:cstheme="minorHAnsi"/>
          <w:szCs w:val="22"/>
        </w:rPr>
        <w:t xml:space="preserve"> </w:t>
      </w:r>
      <w:r w:rsidR="0075303C" w:rsidRPr="00122D80">
        <w:rPr>
          <w:rFonts w:asciiTheme="minorHAnsi" w:hAnsiTheme="minorHAnsi" w:cstheme="minorHAnsi"/>
          <w:szCs w:val="22"/>
        </w:rPr>
        <w:t>Death B</w:t>
      </w:r>
      <w:r w:rsidR="00567878" w:rsidRPr="00122D80">
        <w:rPr>
          <w:rFonts w:asciiTheme="minorHAnsi" w:hAnsiTheme="minorHAnsi" w:cstheme="minorHAnsi"/>
          <w:szCs w:val="22"/>
        </w:rPr>
        <w:t>enefit payment</w:t>
      </w:r>
      <w:r w:rsidR="0075303C" w:rsidRPr="00122D80">
        <w:rPr>
          <w:rFonts w:asciiTheme="minorHAnsi" w:hAnsiTheme="minorHAnsi" w:cstheme="minorHAnsi"/>
          <w:szCs w:val="22"/>
        </w:rPr>
        <w:t xml:space="preserve">s and </w:t>
      </w:r>
      <w:r w:rsidR="007B465B" w:rsidRPr="00122D80">
        <w:rPr>
          <w:rFonts w:asciiTheme="minorHAnsi" w:hAnsiTheme="minorHAnsi" w:cstheme="minorHAnsi"/>
          <w:szCs w:val="22"/>
        </w:rPr>
        <w:t>two</w:t>
      </w:r>
      <w:r w:rsidR="0075303C" w:rsidRPr="00122D80">
        <w:rPr>
          <w:rFonts w:asciiTheme="minorHAnsi" w:hAnsiTheme="minorHAnsi" w:cstheme="minorHAnsi"/>
          <w:szCs w:val="22"/>
        </w:rPr>
        <w:t xml:space="preserve"> Terminal Illness Benefit payment</w:t>
      </w:r>
      <w:r w:rsidR="007B465B" w:rsidRPr="00122D80">
        <w:rPr>
          <w:rFonts w:asciiTheme="minorHAnsi" w:hAnsiTheme="minorHAnsi" w:cstheme="minorHAnsi"/>
          <w:szCs w:val="22"/>
        </w:rPr>
        <w:t>s</w:t>
      </w:r>
      <w:r w:rsidR="00A15995" w:rsidRPr="00122D80">
        <w:rPr>
          <w:rFonts w:asciiTheme="minorHAnsi" w:hAnsiTheme="minorHAnsi" w:cstheme="minorHAnsi"/>
          <w:szCs w:val="22"/>
        </w:rPr>
        <w:t>.</w:t>
      </w:r>
    </w:p>
    <w:p w14:paraId="58D55A8B" w14:textId="77777777" w:rsidR="00F36CCE" w:rsidRPr="00122D80" w:rsidRDefault="00F36CCE" w:rsidP="006F68F3">
      <w:pPr>
        <w:pStyle w:val="BodyText"/>
        <w:spacing w:line="276" w:lineRule="auto"/>
        <w:jc w:val="left"/>
        <w:rPr>
          <w:rFonts w:asciiTheme="minorHAnsi" w:hAnsiTheme="minorHAnsi" w:cstheme="minorHAnsi"/>
          <w:szCs w:val="22"/>
        </w:rPr>
      </w:pPr>
    </w:p>
    <w:p w14:paraId="0BFF7851" w14:textId="77777777" w:rsidR="00882BC1" w:rsidRPr="00122D80" w:rsidRDefault="009C62BA"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ANCILLARY SERVICES</w:t>
      </w:r>
    </w:p>
    <w:p w14:paraId="62B76B87" w14:textId="77777777" w:rsidR="00882BC1" w:rsidRPr="00122D80" w:rsidRDefault="00882BC1" w:rsidP="006F68F3">
      <w:pPr>
        <w:pStyle w:val="BodyText"/>
        <w:spacing w:line="276" w:lineRule="auto"/>
        <w:jc w:val="left"/>
        <w:rPr>
          <w:rFonts w:asciiTheme="minorHAnsi" w:hAnsiTheme="minorHAnsi" w:cstheme="minorHAnsi"/>
          <w:szCs w:val="22"/>
        </w:rPr>
      </w:pPr>
    </w:p>
    <w:p w14:paraId="31A50B69" w14:textId="77777777" w:rsidR="004438D1" w:rsidRPr="00122D80" w:rsidRDefault="004438D1"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Board undertakes services for the Anglican Church, some of which provide benefits to other Churches. </w:t>
      </w:r>
      <w:r w:rsidR="007F5824" w:rsidRPr="00122D80">
        <w:rPr>
          <w:rFonts w:asciiTheme="minorHAnsi" w:hAnsiTheme="minorHAnsi" w:cstheme="minorHAnsi"/>
          <w:szCs w:val="22"/>
        </w:rPr>
        <w:t xml:space="preserve">These bodies report separately to </w:t>
      </w:r>
      <w:r w:rsidR="0080533A" w:rsidRPr="00122D80">
        <w:rPr>
          <w:rFonts w:asciiTheme="minorHAnsi" w:hAnsiTheme="minorHAnsi" w:cstheme="minorHAnsi"/>
          <w:szCs w:val="22"/>
        </w:rPr>
        <w:t xml:space="preserve">the </w:t>
      </w:r>
      <w:r w:rsidR="007F5824" w:rsidRPr="00122D80">
        <w:rPr>
          <w:rFonts w:asciiTheme="minorHAnsi" w:hAnsiTheme="minorHAnsi" w:cstheme="minorHAnsi"/>
          <w:szCs w:val="22"/>
        </w:rPr>
        <w:t>General Synod/te Hīnota Whānui.</w:t>
      </w:r>
    </w:p>
    <w:p w14:paraId="23B38E2B" w14:textId="77777777" w:rsidR="004438D1" w:rsidRPr="00122D80" w:rsidRDefault="004438D1" w:rsidP="006F68F3">
      <w:pPr>
        <w:pStyle w:val="BodyText"/>
        <w:spacing w:line="276" w:lineRule="auto"/>
        <w:jc w:val="left"/>
        <w:rPr>
          <w:rFonts w:asciiTheme="minorHAnsi" w:hAnsiTheme="minorHAnsi" w:cstheme="minorHAnsi"/>
          <w:szCs w:val="22"/>
        </w:rPr>
      </w:pPr>
    </w:p>
    <w:p w14:paraId="3A61C4FD" w14:textId="77777777" w:rsidR="004438D1" w:rsidRPr="00122D80" w:rsidRDefault="004438D1" w:rsidP="006F68F3">
      <w:pPr>
        <w:pStyle w:val="BodyText"/>
        <w:numPr>
          <w:ilvl w:val="0"/>
          <w:numId w:val="14"/>
        </w:numPr>
        <w:spacing w:line="276" w:lineRule="auto"/>
        <w:jc w:val="left"/>
        <w:rPr>
          <w:rFonts w:asciiTheme="minorHAnsi" w:hAnsiTheme="minorHAnsi" w:cstheme="minorHAnsi"/>
          <w:b/>
          <w:szCs w:val="22"/>
        </w:rPr>
      </w:pPr>
      <w:r w:rsidRPr="00122D80">
        <w:rPr>
          <w:rFonts w:asciiTheme="minorHAnsi" w:hAnsiTheme="minorHAnsi" w:cstheme="minorHAnsi"/>
          <w:b/>
          <w:szCs w:val="22"/>
        </w:rPr>
        <w:t>THE ANGLICAN INSURANCE BOARD (AIB)</w:t>
      </w:r>
    </w:p>
    <w:p w14:paraId="53CEEEAF" w14:textId="77777777" w:rsidR="004438D1" w:rsidRPr="00122D80" w:rsidRDefault="004438D1" w:rsidP="006F68F3">
      <w:pPr>
        <w:pStyle w:val="BodyText"/>
        <w:spacing w:line="276" w:lineRule="auto"/>
        <w:ind w:left="720"/>
        <w:jc w:val="left"/>
        <w:rPr>
          <w:rFonts w:asciiTheme="minorHAnsi" w:hAnsiTheme="minorHAnsi" w:cstheme="minorHAnsi"/>
          <w:szCs w:val="22"/>
        </w:rPr>
      </w:pPr>
      <w:r w:rsidRPr="00122D80">
        <w:rPr>
          <w:rFonts w:asciiTheme="minorHAnsi" w:hAnsiTheme="minorHAnsi" w:cstheme="minorHAnsi"/>
          <w:szCs w:val="22"/>
        </w:rPr>
        <w:t xml:space="preserve">The Board provides secretarial, administration, IT operations, financial and investment services </w:t>
      </w:r>
      <w:r w:rsidR="00066E04" w:rsidRPr="00122D80">
        <w:rPr>
          <w:rFonts w:asciiTheme="minorHAnsi" w:hAnsiTheme="minorHAnsi" w:cstheme="minorHAnsi"/>
          <w:szCs w:val="22"/>
        </w:rPr>
        <w:t>to</w:t>
      </w:r>
      <w:r w:rsidR="00B0324D" w:rsidRPr="00122D80">
        <w:rPr>
          <w:rFonts w:asciiTheme="minorHAnsi" w:hAnsiTheme="minorHAnsi" w:cstheme="minorHAnsi"/>
          <w:szCs w:val="22"/>
        </w:rPr>
        <w:t xml:space="preserve"> AIB</w:t>
      </w:r>
      <w:r w:rsidRPr="00122D80">
        <w:rPr>
          <w:rFonts w:asciiTheme="minorHAnsi" w:hAnsiTheme="minorHAnsi" w:cstheme="minorHAnsi"/>
          <w:szCs w:val="22"/>
        </w:rPr>
        <w:t xml:space="preserve">. </w:t>
      </w:r>
    </w:p>
    <w:p w14:paraId="44A78212" w14:textId="77777777" w:rsidR="00C96418" w:rsidRPr="00122D80" w:rsidRDefault="00C96418" w:rsidP="006F68F3">
      <w:pPr>
        <w:pStyle w:val="BodyText"/>
        <w:spacing w:line="276" w:lineRule="auto"/>
        <w:ind w:left="720"/>
        <w:jc w:val="left"/>
        <w:rPr>
          <w:rFonts w:asciiTheme="minorHAnsi" w:hAnsiTheme="minorHAnsi" w:cstheme="minorHAnsi"/>
          <w:szCs w:val="22"/>
        </w:rPr>
      </w:pPr>
    </w:p>
    <w:p w14:paraId="6935C5DA" w14:textId="77777777" w:rsidR="00C96418" w:rsidRPr="00122D80" w:rsidRDefault="00C96418" w:rsidP="006F68F3">
      <w:pPr>
        <w:pStyle w:val="BodyText"/>
        <w:spacing w:line="276" w:lineRule="auto"/>
        <w:ind w:left="720"/>
        <w:jc w:val="left"/>
        <w:rPr>
          <w:rFonts w:asciiTheme="minorHAnsi" w:hAnsiTheme="minorHAnsi" w:cstheme="minorHAnsi"/>
          <w:szCs w:val="22"/>
        </w:rPr>
      </w:pPr>
      <w:r w:rsidRPr="00122D80">
        <w:rPr>
          <w:rFonts w:asciiTheme="minorHAnsi" w:hAnsiTheme="minorHAnsi" w:cstheme="minorHAnsi"/>
          <w:szCs w:val="22"/>
        </w:rPr>
        <w:t>Cost</w:t>
      </w:r>
      <w:r w:rsidR="001C6AB0" w:rsidRPr="00122D80">
        <w:rPr>
          <w:rFonts w:asciiTheme="minorHAnsi" w:hAnsiTheme="minorHAnsi" w:cstheme="minorHAnsi"/>
          <w:szCs w:val="22"/>
        </w:rPr>
        <w:t>s</w:t>
      </w:r>
      <w:r w:rsidRPr="00122D80">
        <w:rPr>
          <w:rFonts w:asciiTheme="minorHAnsi" w:hAnsiTheme="minorHAnsi" w:cstheme="minorHAnsi"/>
          <w:szCs w:val="22"/>
        </w:rPr>
        <w:t xml:space="preserve"> are paid by AIB.</w:t>
      </w:r>
    </w:p>
    <w:p w14:paraId="4EF429D1" w14:textId="77777777" w:rsidR="004438D1" w:rsidRPr="00122D80" w:rsidRDefault="004438D1" w:rsidP="006F68F3">
      <w:pPr>
        <w:pStyle w:val="BodyText"/>
        <w:spacing w:line="276" w:lineRule="auto"/>
        <w:ind w:left="720"/>
        <w:jc w:val="left"/>
        <w:rPr>
          <w:rFonts w:asciiTheme="minorHAnsi" w:hAnsiTheme="minorHAnsi" w:cstheme="minorHAnsi"/>
          <w:szCs w:val="22"/>
        </w:rPr>
      </w:pPr>
    </w:p>
    <w:p w14:paraId="07F506CE" w14:textId="77777777" w:rsidR="00122D80" w:rsidRDefault="00122D80">
      <w:pPr>
        <w:rPr>
          <w:rFonts w:asciiTheme="minorHAnsi" w:hAnsiTheme="minorHAnsi" w:cstheme="minorHAnsi"/>
          <w:b/>
          <w:szCs w:val="22"/>
          <w:lang w:val="en-AU" w:eastAsia="en-US"/>
        </w:rPr>
      </w:pPr>
      <w:r>
        <w:rPr>
          <w:rFonts w:asciiTheme="minorHAnsi" w:hAnsiTheme="minorHAnsi" w:cstheme="minorHAnsi"/>
          <w:b/>
          <w:szCs w:val="22"/>
        </w:rPr>
        <w:br w:type="page"/>
      </w:r>
    </w:p>
    <w:p w14:paraId="5E12B213" w14:textId="77777777" w:rsidR="00066E04" w:rsidRPr="00122D80" w:rsidRDefault="00066E04" w:rsidP="006F68F3">
      <w:pPr>
        <w:pStyle w:val="BodyText"/>
        <w:numPr>
          <w:ilvl w:val="0"/>
          <w:numId w:val="14"/>
        </w:numPr>
        <w:spacing w:line="276" w:lineRule="auto"/>
        <w:jc w:val="left"/>
        <w:rPr>
          <w:rFonts w:asciiTheme="minorHAnsi" w:hAnsiTheme="minorHAnsi" w:cstheme="minorHAnsi"/>
          <w:b/>
          <w:szCs w:val="22"/>
        </w:rPr>
      </w:pPr>
      <w:r w:rsidRPr="00122D80">
        <w:rPr>
          <w:rFonts w:asciiTheme="minorHAnsi" w:hAnsiTheme="minorHAnsi" w:cstheme="minorHAnsi"/>
          <w:b/>
          <w:szCs w:val="22"/>
        </w:rPr>
        <w:lastRenderedPageBreak/>
        <w:t>THE INTER CHURCH BUREAU (ICB)</w:t>
      </w:r>
    </w:p>
    <w:p w14:paraId="0E46674F" w14:textId="77777777" w:rsidR="00066E04" w:rsidRPr="00122D80" w:rsidRDefault="00066E04" w:rsidP="006F68F3">
      <w:pPr>
        <w:pStyle w:val="BodyText"/>
        <w:spacing w:line="276" w:lineRule="auto"/>
        <w:ind w:left="720"/>
        <w:jc w:val="left"/>
        <w:rPr>
          <w:rFonts w:asciiTheme="minorHAnsi" w:hAnsiTheme="minorHAnsi" w:cstheme="minorHAnsi"/>
          <w:szCs w:val="22"/>
        </w:rPr>
      </w:pPr>
      <w:r w:rsidRPr="00122D80">
        <w:rPr>
          <w:rFonts w:asciiTheme="minorHAnsi" w:hAnsiTheme="minorHAnsi" w:cstheme="minorHAnsi"/>
          <w:szCs w:val="22"/>
        </w:rPr>
        <w:t>The Board provides secretarial, financial and administration services to ICB. There are over 30 Churches involved, representing almost all NZ Christian denominations.</w:t>
      </w:r>
      <w:r w:rsidR="007F5824" w:rsidRPr="00122D80">
        <w:rPr>
          <w:rFonts w:asciiTheme="minorHAnsi" w:hAnsiTheme="minorHAnsi" w:cstheme="minorHAnsi"/>
          <w:szCs w:val="22"/>
        </w:rPr>
        <w:t xml:space="preserve"> ICB is a new body combining (and replacing) the work of the Inter Church Working Party on Taxation, AllChurches Bureau and AllChurches Services Limited.</w:t>
      </w:r>
    </w:p>
    <w:p w14:paraId="3DF60476" w14:textId="77777777" w:rsidR="00066E04" w:rsidRPr="00122D80" w:rsidRDefault="00066E04" w:rsidP="006F68F3">
      <w:pPr>
        <w:pStyle w:val="BodyText"/>
        <w:spacing w:line="276" w:lineRule="auto"/>
        <w:ind w:left="720"/>
        <w:jc w:val="left"/>
        <w:rPr>
          <w:rFonts w:asciiTheme="minorHAnsi" w:hAnsiTheme="minorHAnsi" w:cstheme="minorHAnsi"/>
          <w:szCs w:val="22"/>
        </w:rPr>
      </w:pPr>
    </w:p>
    <w:p w14:paraId="2215F6A4" w14:textId="77777777" w:rsidR="00066E04" w:rsidRPr="00122D80" w:rsidRDefault="00066E04" w:rsidP="006F68F3">
      <w:pPr>
        <w:pStyle w:val="BodyText"/>
        <w:spacing w:line="276" w:lineRule="auto"/>
        <w:ind w:left="720"/>
        <w:jc w:val="left"/>
        <w:rPr>
          <w:rFonts w:asciiTheme="minorHAnsi" w:hAnsiTheme="minorHAnsi" w:cstheme="minorHAnsi"/>
          <w:szCs w:val="22"/>
        </w:rPr>
      </w:pPr>
      <w:r w:rsidRPr="00122D80">
        <w:rPr>
          <w:rFonts w:asciiTheme="minorHAnsi" w:hAnsiTheme="minorHAnsi" w:cstheme="minorHAnsi"/>
          <w:szCs w:val="22"/>
        </w:rPr>
        <w:t xml:space="preserve">Costs are paid by the various Churches, with AIB and General Synod/te Hīnota Whānui funding the Anglican </w:t>
      </w:r>
      <w:r w:rsidR="009C62BA" w:rsidRPr="00122D80">
        <w:rPr>
          <w:rFonts w:asciiTheme="minorHAnsi" w:hAnsiTheme="minorHAnsi" w:cstheme="minorHAnsi"/>
          <w:szCs w:val="22"/>
        </w:rPr>
        <w:t xml:space="preserve">Church’s </w:t>
      </w:r>
      <w:r w:rsidRPr="00122D80">
        <w:rPr>
          <w:rFonts w:asciiTheme="minorHAnsi" w:hAnsiTheme="minorHAnsi" w:cstheme="minorHAnsi"/>
          <w:szCs w:val="22"/>
        </w:rPr>
        <w:t>share.</w:t>
      </w:r>
    </w:p>
    <w:p w14:paraId="3FA3A7E7" w14:textId="77777777" w:rsidR="00066E04" w:rsidRPr="00122D80" w:rsidRDefault="00066E04" w:rsidP="006F68F3">
      <w:pPr>
        <w:pStyle w:val="BodyText"/>
        <w:spacing w:line="276" w:lineRule="auto"/>
        <w:ind w:left="720"/>
        <w:jc w:val="left"/>
        <w:rPr>
          <w:rFonts w:asciiTheme="minorHAnsi" w:hAnsiTheme="minorHAnsi" w:cstheme="minorHAnsi"/>
          <w:szCs w:val="22"/>
        </w:rPr>
      </w:pPr>
    </w:p>
    <w:p w14:paraId="046D16D9" w14:textId="77777777" w:rsidR="004438D1" w:rsidRPr="00122D80" w:rsidRDefault="004438D1" w:rsidP="006F68F3">
      <w:pPr>
        <w:pStyle w:val="BodyText"/>
        <w:numPr>
          <w:ilvl w:val="0"/>
          <w:numId w:val="14"/>
        </w:numPr>
        <w:spacing w:line="276" w:lineRule="auto"/>
        <w:jc w:val="left"/>
        <w:rPr>
          <w:rFonts w:asciiTheme="minorHAnsi" w:hAnsiTheme="minorHAnsi" w:cstheme="minorHAnsi"/>
          <w:b/>
          <w:szCs w:val="22"/>
        </w:rPr>
      </w:pPr>
      <w:r w:rsidRPr="00122D80">
        <w:rPr>
          <w:rFonts w:asciiTheme="minorHAnsi" w:hAnsiTheme="minorHAnsi" w:cstheme="minorHAnsi"/>
          <w:b/>
          <w:szCs w:val="22"/>
        </w:rPr>
        <w:t xml:space="preserve">THE ANGLICAN </w:t>
      </w:r>
      <w:r w:rsidR="009C62BA" w:rsidRPr="00122D80">
        <w:rPr>
          <w:rFonts w:asciiTheme="minorHAnsi" w:hAnsiTheme="minorHAnsi" w:cstheme="minorHAnsi"/>
          <w:b/>
          <w:szCs w:val="22"/>
        </w:rPr>
        <w:t>LEGISLATION</w:t>
      </w:r>
      <w:r w:rsidRPr="00122D80">
        <w:rPr>
          <w:rFonts w:asciiTheme="minorHAnsi" w:hAnsiTheme="minorHAnsi" w:cstheme="minorHAnsi"/>
          <w:b/>
          <w:szCs w:val="22"/>
        </w:rPr>
        <w:t xml:space="preserve"> UNIT (A</w:t>
      </w:r>
      <w:r w:rsidR="009C62BA" w:rsidRPr="00122D80">
        <w:rPr>
          <w:rFonts w:asciiTheme="minorHAnsi" w:hAnsiTheme="minorHAnsi" w:cstheme="minorHAnsi"/>
          <w:b/>
          <w:szCs w:val="22"/>
        </w:rPr>
        <w:t>L</w:t>
      </w:r>
      <w:r w:rsidRPr="00122D80">
        <w:rPr>
          <w:rFonts w:asciiTheme="minorHAnsi" w:hAnsiTheme="minorHAnsi" w:cstheme="minorHAnsi"/>
          <w:b/>
          <w:szCs w:val="22"/>
        </w:rPr>
        <w:t>U)</w:t>
      </w:r>
    </w:p>
    <w:p w14:paraId="681232B6" w14:textId="77777777" w:rsidR="004438D1" w:rsidRPr="00122D80" w:rsidRDefault="004438D1" w:rsidP="006F68F3">
      <w:pPr>
        <w:pStyle w:val="BodyText"/>
        <w:spacing w:line="276" w:lineRule="auto"/>
        <w:ind w:left="720"/>
        <w:jc w:val="left"/>
        <w:rPr>
          <w:rFonts w:asciiTheme="minorHAnsi" w:hAnsiTheme="minorHAnsi" w:cstheme="minorHAnsi"/>
          <w:szCs w:val="22"/>
        </w:rPr>
      </w:pPr>
      <w:r w:rsidRPr="00122D80">
        <w:rPr>
          <w:rFonts w:asciiTheme="minorHAnsi" w:hAnsiTheme="minorHAnsi" w:cstheme="minorHAnsi"/>
          <w:szCs w:val="22"/>
        </w:rPr>
        <w:t>The Board provides</w:t>
      </w:r>
      <w:r w:rsidR="009C62BA" w:rsidRPr="00122D80">
        <w:rPr>
          <w:rFonts w:asciiTheme="minorHAnsi" w:hAnsiTheme="minorHAnsi" w:cstheme="minorHAnsi"/>
          <w:szCs w:val="22"/>
        </w:rPr>
        <w:t xml:space="preserve"> co-ordination</w:t>
      </w:r>
      <w:r w:rsidR="007F5824" w:rsidRPr="00122D80">
        <w:rPr>
          <w:rFonts w:asciiTheme="minorHAnsi" w:hAnsiTheme="minorHAnsi" w:cstheme="minorHAnsi"/>
          <w:szCs w:val="22"/>
        </w:rPr>
        <w:t>, secretarial</w:t>
      </w:r>
      <w:r w:rsidR="009C62BA" w:rsidRPr="00122D80">
        <w:rPr>
          <w:rFonts w:asciiTheme="minorHAnsi" w:hAnsiTheme="minorHAnsi" w:cstheme="minorHAnsi"/>
          <w:szCs w:val="22"/>
        </w:rPr>
        <w:t xml:space="preserve"> and </w:t>
      </w:r>
      <w:r w:rsidRPr="00122D80">
        <w:rPr>
          <w:rFonts w:asciiTheme="minorHAnsi" w:hAnsiTheme="minorHAnsi" w:cstheme="minorHAnsi"/>
          <w:szCs w:val="22"/>
        </w:rPr>
        <w:t xml:space="preserve">financial services </w:t>
      </w:r>
      <w:r w:rsidR="009C62BA" w:rsidRPr="00122D80">
        <w:rPr>
          <w:rFonts w:asciiTheme="minorHAnsi" w:hAnsiTheme="minorHAnsi" w:cstheme="minorHAnsi"/>
          <w:szCs w:val="22"/>
        </w:rPr>
        <w:t>to ALU</w:t>
      </w:r>
      <w:r w:rsidRPr="00122D80">
        <w:rPr>
          <w:rFonts w:asciiTheme="minorHAnsi" w:hAnsiTheme="minorHAnsi" w:cstheme="minorHAnsi"/>
          <w:szCs w:val="22"/>
        </w:rPr>
        <w:t>.</w:t>
      </w:r>
      <w:r w:rsidR="009C62BA" w:rsidRPr="00122D80">
        <w:rPr>
          <w:rFonts w:asciiTheme="minorHAnsi" w:hAnsiTheme="minorHAnsi" w:cstheme="minorHAnsi"/>
          <w:szCs w:val="22"/>
        </w:rPr>
        <w:t xml:space="preserve"> The ALU replaced the Anglican Tax Unit and operates under the guidance of </w:t>
      </w:r>
      <w:r w:rsidR="007F5824" w:rsidRPr="00122D80">
        <w:rPr>
          <w:rFonts w:asciiTheme="minorHAnsi" w:hAnsiTheme="minorHAnsi" w:cstheme="minorHAnsi"/>
          <w:szCs w:val="22"/>
        </w:rPr>
        <w:t xml:space="preserve">the </w:t>
      </w:r>
      <w:r w:rsidR="009C62BA" w:rsidRPr="00122D80">
        <w:rPr>
          <w:rFonts w:asciiTheme="minorHAnsi" w:hAnsiTheme="minorHAnsi" w:cstheme="minorHAnsi"/>
          <w:szCs w:val="22"/>
        </w:rPr>
        <w:t>CSSC appointed Reference Group.</w:t>
      </w:r>
    </w:p>
    <w:p w14:paraId="1D304C95" w14:textId="77777777" w:rsidR="00C96418" w:rsidRPr="00122D80" w:rsidRDefault="00C96418" w:rsidP="006F68F3">
      <w:pPr>
        <w:pStyle w:val="BodyText"/>
        <w:spacing w:line="276" w:lineRule="auto"/>
        <w:ind w:left="720"/>
        <w:jc w:val="left"/>
        <w:rPr>
          <w:rFonts w:asciiTheme="minorHAnsi" w:hAnsiTheme="minorHAnsi" w:cstheme="minorHAnsi"/>
          <w:szCs w:val="22"/>
        </w:rPr>
      </w:pPr>
    </w:p>
    <w:p w14:paraId="60F6A926" w14:textId="77777777" w:rsidR="00C96418" w:rsidRPr="00122D80" w:rsidRDefault="00C96418" w:rsidP="006F68F3">
      <w:pPr>
        <w:pStyle w:val="BodyText"/>
        <w:spacing w:line="276" w:lineRule="auto"/>
        <w:ind w:left="720"/>
        <w:jc w:val="left"/>
        <w:rPr>
          <w:rFonts w:asciiTheme="minorHAnsi" w:hAnsiTheme="minorHAnsi" w:cstheme="minorHAnsi"/>
          <w:szCs w:val="22"/>
        </w:rPr>
      </w:pPr>
      <w:r w:rsidRPr="00122D80">
        <w:rPr>
          <w:rFonts w:asciiTheme="minorHAnsi" w:hAnsiTheme="minorHAnsi" w:cstheme="minorHAnsi"/>
          <w:szCs w:val="22"/>
        </w:rPr>
        <w:t xml:space="preserve">Costs </w:t>
      </w:r>
      <w:r w:rsidR="00123E9A" w:rsidRPr="00122D80">
        <w:rPr>
          <w:rFonts w:asciiTheme="minorHAnsi" w:hAnsiTheme="minorHAnsi" w:cstheme="minorHAnsi"/>
          <w:szCs w:val="22"/>
        </w:rPr>
        <w:t>are</w:t>
      </w:r>
      <w:r w:rsidRPr="00122D80">
        <w:rPr>
          <w:rFonts w:asciiTheme="minorHAnsi" w:hAnsiTheme="minorHAnsi" w:cstheme="minorHAnsi"/>
          <w:szCs w:val="22"/>
        </w:rPr>
        <w:t xml:space="preserve"> funded by the </w:t>
      </w:r>
      <w:r w:rsidR="006836F5" w:rsidRPr="00122D80">
        <w:rPr>
          <w:rFonts w:asciiTheme="minorHAnsi" w:hAnsiTheme="minorHAnsi" w:cstheme="minorHAnsi"/>
          <w:szCs w:val="22"/>
        </w:rPr>
        <w:t>General Synod/te Hīnota Whānui</w:t>
      </w:r>
      <w:r w:rsidRPr="00122D80">
        <w:rPr>
          <w:rFonts w:asciiTheme="minorHAnsi" w:hAnsiTheme="minorHAnsi" w:cstheme="minorHAnsi"/>
          <w:szCs w:val="22"/>
        </w:rPr>
        <w:t>.</w:t>
      </w:r>
    </w:p>
    <w:p w14:paraId="71C3F968" w14:textId="77777777" w:rsidR="004438D1" w:rsidRPr="00122D80" w:rsidRDefault="004438D1" w:rsidP="006F68F3">
      <w:pPr>
        <w:pStyle w:val="BodyText"/>
        <w:spacing w:line="276" w:lineRule="auto"/>
        <w:ind w:left="720"/>
        <w:jc w:val="left"/>
        <w:rPr>
          <w:rFonts w:asciiTheme="minorHAnsi" w:hAnsiTheme="minorHAnsi" w:cstheme="minorHAnsi"/>
          <w:szCs w:val="22"/>
        </w:rPr>
      </w:pPr>
    </w:p>
    <w:p w14:paraId="06440C7C" w14:textId="77777777" w:rsidR="00506398" w:rsidRPr="00122D80" w:rsidRDefault="00506398"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STAFF</w:t>
      </w:r>
    </w:p>
    <w:p w14:paraId="7B9FB4B4" w14:textId="77777777" w:rsidR="00F36CCE" w:rsidRPr="00122D80" w:rsidRDefault="00F36CCE" w:rsidP="006F68F3">
      <w:pPr>
        <w:pStyle w:val="BodyText"/>
        <w:spacing w:line="276" w:lineRule="auto"/>
        <w:jc w:val="left"/>
        <w:rPr>
          <w:rFonts w:asciiTheme="minorHAnsi" w:hAnsiTheme="minorHAnsi" w:cstheme="minorHAnsi"/>
          <w:szCs w:val="22"/>
        </w:rPr>
      </w:pPr>
    </w:p>
    <w:p w14:paraId="38E45E6B" w14:textId="77777777" w:rsidR="005760E5" w:rsidRPr="00122D80" w:rsidRDefault="005760E5" w:rsidP="0057086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 xml:space="preserve">The Board employs </w:t>
      </w:r>
      <w:r w:rsidR="00FF14F2" w:rsidRPr="00122D80">
        <w:rPr>
          <w:rFonts w:asciiTheme="minorHAnsi" w:hAnsiTheme="minorHAnsi" w:cstheme="minorHAnsi"/>
          <w:szCs w:val="22"/>
        </w:rPr>
        <w:t>twelve</w:t>
      </w:r>
      <w:r w:rsidRPr="00122D80">
        <w:rPr>
          <w:rFonts w:asciiTheme="minorHAnsi" w:hAnsiTheme="minorHAnsi" w:cstheme="minorHAnsi"/>
          <w:szCs w:val="22"/>
        </w:rPr>
        <w:t xml:space="preserve"> fulltime and </w:t>
      </w:r>
      <w:r w:rsidR="003F650F" w:rsidRPr="00122D80">
        <w:rPr>
          <w:rFonts w:asciiTheme="minorHAnsi" w:hAnsiTheme="minorHAnsi" w:cstheme="minorHAnsi"/>
          <w:szCs w:val="22"/>
        </w:rPr>
        <w:t>five</w:t>
      </w:r>
      <w:r w:rsidRPr="00122D80">
        <w:rPr>
          <w:rFonts w:asciiTheme="minorHAnsi" w:hAnsiTheme="minorHAnsi" w:cstheme="minorHAnsi"/>
          <w:szCs w:val="22"/>
        </w:rPr>
        <w:t xml:space="preserve"> part-time staff</w:t>
      </w:r>
      <w:r w:rsidR="00FF14F2" w:rsidRPr="00122D80">
        <w:rPr>
          <w:rFonts w:asciiTheme="minorHAnsi" w:hAnsiTheme="minorHAnsi" w:cstheme="minorHAnsi"/>
          <w:szCs w:val="22"/>
        </w:rPr>
        <w:t xml:space="preserve"> under the management of </w:t>
      </w:r>
      <w:r w:rsidR="00123E9A" w:rsidRPr="00122D80">
        <w:rPr>
          <w:rFonts w:asciiTheme="minorHAnsi" w:hAnsiTheme="minorHAnsi" w:cstheme="minorHAnsi"/>
          <w:szCs w:val="22"/>
        </w:rPr>
        <w:t>Mark Wilcox</w:t>
      </w:r>
      <w:r w:rsidRPr="00122D80">
        <w:rPr>
          <w:rFonts w:asciiTheme="minorHAnsi" w:hAnsiTheme="minorHAnsi" w:cstheme="minorHAnsi"/>
          <w:szCs w:val="22"/>
        </w:rPr>
        <w:t xml:space="preserve">. </w:t>
      </w:r>
      <w:r w:rsidR="00570863" w:rsidRPr="00122D80">
        <w:rPr>
          <w:rFonts w:asciiTheme="minorHAnsi" w:hAnsiTheme="minorHAnsi" w:cstheme="minorHAnsi"/>
          <w:szCs w:val="22"/>
        </w:rPr>
        <w:t xml:space="preserve">Mark and his team are motivated by a concern for the wellbeing of the </w:t>
      </w:r>
      <w:r w:rsidR="002F4FD9" w:rsidRPr="00122D80">
        <w:rPr>
          <w:rFonts w:asciiTheme="minorHAnsi" w:hAnsiTheme="minorHAnsi" w:cstheme="minorHAnsi"/>
          <w:szCs w:val="22"/>
        </w:rPr>
        <w:t>clergy and Church people,</w:t>
      </w:r>
      <w:r w:rsidR="00570863" w:rsidRPr="00122D80">
        <w:rPr>
          <w:rFonts w:asciiTheme="minorHAnsi" w:hAnsiTheme="minorHAnsi" w:cstheme="minorHAnsi"/>
          <w:szCs w:val="22"/>
        </w:rPr>
        <w:t xml:space="preserve"> and a desire to provide effective and efficient service to the members and the Church. We thank the staff for their dedicated work.</w:t>
      </w:r>
    </w:p>
    <w:p w14:paraId="2C07009F" w14:textId="77777777" w:rsidR="00173DBD" w:rsidRPr="00122D80" w:rsidRDefault="00173DBD" w:rsidP="006F68F3">
      <w:pPr>
        <w:pStyle w:val="BodyText"/>
        <w:spacing w:line="276" w:lineRule="auto"/>
        <w:jc w:val="left"/>
        <w:rPr>
          <w:rFonts w:asciiTheme="minorHAnsi" w:hAnsiTheme="minorHAnsi" w:cstheme="minorHAnsi"/>
          <w:szCs w:val="22"/>
        </w:rPr>
      </w:pPr>
    </w:p>
    <w:p w14:paraId="23AF8DC2" w14:textId="77777777" w:rsidR="006F68F3" w:rsidRPr="00122D80" w:rsidRDefault="006F68F3" w:rsidP="006F68F3">
      <w:pPr>
        <w:pStyle w:val="BodyText"/>
        <w:spacing w:line="276" w:lineRule="auto"/>
        <w:jc w:val="left"/>
        <w:rPr>
          <w:rFonts w:asciiTheme="minorHAnsi" w:hAnsiTheme="minorHAnsi" w:cstheme="minorHAnsi"/>
          <w:szCs w:val="22"/>
        </w:rPr>
      </w:pPr>
    </w:p>
    <w:p w14:paraId="20DE1595" w14:textId="77777777" w:rsidR="00E62FDD" w:rsidRPr="00122D80" w:rsidRDefault="00E62FDD" w:rsidP="006F68F3">
      <w:pPr>
        <w:pStyle w:val="BodyText"/>
        <w:spacing w:line="276" w:lineRule="auto"/>
        <w:jc w:val="left"/>
        <w:rPr>
          <w:rFonts w:asciiTheme="minorHAnsi" w:hAnsiTheme="minorHAnsi" w:cstheme="minorHAnsi"/>
          <w:szCs w:val="22"/>
        </w:rPr>
      </w:pPr>
    </w:p>
    <w:p w14:paraId="02EEC143" w14:textId="77777777" w:rsidR="00506398" w:rsidRPr="00122D80" w:rsidRDefault="0080533A"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The Very Rev</w:t>
      </w:r>
      <w:r w:rsidR="006F68F3" w:rsidRPr="00122D80">
        <w:rPr>
          <w:rFonts w:asciiTheme="minorHAnsi" w:hAnsiTheme="minorHAnsi" w:cstheme="minorHAnsi"/>
          <w:szCs w:val="22"/>
        </w:rPr>
        <w:t>eren</w:t>
      </w:r>
      <w:r w:rsidRPr="00122D80">
        <w:rPr>
          <w:rFonts w:asciiTheme="minorHAnsi" w:hAnsiTheme="minorHAnsi" w:cstheme="minorHAnsi"/>
          <w:szCs w:val="22"/>
        </w:rPr>
        <w:t xml:space="preserve">d </w:t>
      </w:r>
      <w:r w:rsidR="00167225" w:rsidRPr="00122D80">
        <w:rPr>
          <w:rFonts w:asciiTheme="minorHAnsi" w:hAnsiTheme="minorHAnsi" w:cstheme="minorHAnsi"/>
          <w:szCs w:val="22"/>
        </w:rPr>
        <w:t>Lawrence</w:t>
      </w:r>
      <w:r w:rsidR="00CD096D" w:rsidRPr="00122D80">
        <w:rPr>
          <w:rFonts w:asciiTheme="minorHAnsi" w:hAnsiTheme="minorHAnsi" w:cstheme="minorHAnsi"/>
          <w:szCs w:val="22"/>
        </w:rPr>
        <w:t xml:space="preserve"> Kimberley</w:t>
      </w:r>
    </w:p>
    <w:p w14:paraId="1C78C96F" w14:textId="77777777" w:rsidR="00F255CC" w:rsidRPr="00122D80" w:rsidRDefault="00F255CC" w:rsidP="006F68F3">
      <w:pPr>
        <w:pStyle w:val="BodyText"/>
        <w:spacing w:line="276" w:lineRule="auto"/>
        <w:jc w:val="left"/>
        <w:rPr>
          <w:rFonts w:asciiTheme="minorHAnsi" w:hAnsiTheme="minorHAnsi" w:cstheme="minorHAnsi"/>
          <w:b/>
          <w:szCs w:val="22"/>
        </w:rPr>
      </w:pPr>
      <w:r w:rsidRPr="00122D80">
        <w:rPr>
          <w:rFonts w:asciiTheme="minorHAnsi" w:hAnsiTheme="minorHAnsi" w:cstheme="minorHAnsi"/>
          <w:b/>
          <w:szCs w:val="22"/>
        </w:rPr>
        <w:t>CHAIRPERSON</w:t>
      </w:r>
    </w:p>
    <w:p w14:paraId="60D4739A" w14:textId="77777777" w:rsidR="00FE2300" w:rsidRPr="00122D80" w:rsidRDefault="00FE2300" w:rsidP="006F68F3">
      <w:pPr>
        <w:pStyle w:val="BodyText"/>
        <w:spacing w:line="276" w:lineRule="auto"/>
        <w:jc w:val="left"/>
        <w:rPr>
          <w:rFonts w:asciiTheme="minorHAnsi" w:hAnsiTheme="minorHAnsi" w:cstheme="minorHAnsi"/>
          <w:szCs w:val="22"/>
        </w:rPr>
      </w:pPr>
    </w:p>
    <w:p w14:paraId="5163C857" w14:textId="77777777" w:rsidR="00FE2300" w:rsidRPr="00122D80" w:rsidRDefault="006D7F18" w:rsidP="006F68F3">
      <w:pPr>
        <w:pStyle w:val="BodyText"/>
        <w:spacing w:line="276" w:lineRule="auto"/>
        <w:jc w:val="left"/>
        <w:rPr>
          <w:rFonts w:asciiTheme="minorHAnsi" w:hAnsiTheme="minorHAnsi" w:cstheme="minorHAnsi"/>
          <w:szCs w:val="22"/>
        </w:rPr>
      </w:pPr>
      <w:r w:rsidRPr="00122D80">
        <w:rPr>
          <w:rFonts w:asciiTheme="minorHAnsi" w:hAnsiTheme="minorHAnsi" w:cstheme="minorHAnsi"/>
          <w:szCs w:val="22"/>
        </w:rPr>
        <w:t>7</w:t>
      </w:r>
      <w:r w:rsidR="00D27E54" w:rsidRPr="00122D80">
        <w:rPr>
          <w:rFonts w:asciiTheme="minorHAnsi" w:hAnsiTheme="minorHAnsi" w:cstheme="minorHAnsi"/>
          <w:szCs w:val="22"/>
        </w:rPr>
        <w:t xml:space="preserve"> March 201</w:t>
      </w:r>
      <w:r w:rsidRPr="00122D80">
        <w:rPr>
          <w:rFonts w:asciiTheme="minorHAnsi" w:hAnsiTheme="minorHAnsi" w:cstheme="minorHAnsi"/>
          <w:szCs w:val="22"/>
        </w:rPr>
        <w:t>8</w:t>
      </w:r>
    </w:p>
    <w:sectPr w:rsidR="00FE2300" w:rsidRPr="00122D80" w:rsidSect="003D6A2E">
      <w:footerReference w:type="even" r:id="rId11"/>
      <w:footerReference w:type="default" r:id="rId12"/>
      <w:pgSz w:w="11907" w:h="16840" w:code="9"/>
      <w:pgMar w:top="2268" w:right="1134" w:bottom="1191" w:left="1985" w:header="720" w:footer="567" w:gutter="0"/>
      <w:pgNumType w:fmt="numberInDash"/>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CDDE1" w14:textId="77777777" w:rsidR="006A2D17" w:rsidRDefault="006A2D17">
      <w:r>
        <w:separator/>
      </w:r>
    </w:p>
  </w:endnote>
  <w:endnote w:type="continuationSeparator" w:id="0">
    <w:p w14:paraId="76FA1477" w14:textId="77777777" w:rsidR="006A2D17" w:rsidRDefault="006A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Ex BT">
    <w:altName w:val="Arial"/>
    <w:charset w:val="00"/>
    <w:family w:val="swiss"/>
    <w:pitch w:val="variable"/>
    <w:sig w:usb0="00000087" w:usb1="00000000" w:usb2="00000000" w:usb3="00000000" w:csb0="0000001B"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4DFB" w14:textId="77777777" w:rsidR="003E3AD1" w:rsidRDefault="003E3AD1" w:rsidP="007E1E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7FA021" w14:textId="77777777" w:rsidR="003E3AD1" w:rsidRDefault="003E3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5D43" w14:textId="77777777" w:rsidR="003E3AD1" w:rsidRPr="00ED4539" w:rsidRDefault="003E3AD1" w:rsidP="007E1E34">
    <w:pPr>
      <w:pStyle w:val="Footer"/>
      <w:framePr w:wrap="around" w:vAnchor="text" w:hAnchor="margin" w:xAlign="center" w:y="1"/>
      <w:rPr>
        <w:rStyle w:val="PageNumber"/>
        <w:rFonts w:asciiTheme="minorHAnsi" w:hAnsiTheme="minorHAnsi" w:cstheme="minorHAnsi"/>
        <w:szCs w:val="22"/>
      </w:rPr>
    </w:pPr>
    <w:r w:rsidRPr="00ED4539">
      <w:rPr>
        <w:rStyle w:val="PageNumber"/>
        <w:rFonts w:asciiTheme="minorHAnsi" w:hAnsiTheme="minorHAnsi" w:cstheme="minorHAnsi"/>
        <w:szCs w:val="22"/>
      </w:rPr>
      <w:fldChar w:fldCharType="begin"/>
    </w:r>
    <w:r w:rsidRPr="00ED4539">
      <w:rPr>
        <w:rStyle w:val="PageNumber"/>
        <w:rFonts w:asciiTheme="minorHAnsi" w:hAnsiTheme="minorHAnsi" w:cstheme="minorHAnsi"/>
        <w:szCs w:val="22"/>
      </w:rPr>
      <w:instrText xml:space="preserve">PAGE  </w:instrText>
    </w:r>
    <w:r w:rsidRPr="00ED4539">
      <w:rPr>
        <w:rStyle w:val="PageNumber"/>
        <w:rFonts w:asciiTheme="minorHAnsi" w:hAnsiTheme="minorHAnsi" w:cstheme="minorHAnsi"/>
        <w:szCs w:val="22"/>
      </w:rPr>
      <w:fldChar w:fldCharType="separate"/>
    </w:r>
    <w:r w:rsidR="00BA5F6A">
      <w:rPr>
        <w:rStyle w:val="PageNumber"/>
        <w:rFonts w:asciiTheme="minorHAnsi" w:hAnsiTheme="minorHAnsi" w:cstheme="minorHAnsi"/>
        <w:noProof/>
        <w:szCs w:val="22"/>
      </w:rPr>
      <w:t>- 4 -</w:t>
    </w:r>
    <w:r w:rsidRPr="00ED4539">
      <w:rPr>
        <w:rStyle w:val="PageNumber"/>
        <w:rFonts w:asciiTheme="minorHAnsi" w:hAnsiTheme="minorHAnsi" w:cstheme="minorHAnsi"/>
        <w:szCs w:val="22"/>
      </w:rPr>
      <w:fldChar w:fldCharType="end"/>
    </w:r>
  </w:p>
  <w:p w14:paraId="49C8A7C9" w14:textId="77777777" w:rsidR="003E3AD1" w:rsidRPr="003443D3" w:rsidRDefault="003E3AD1">
    <w:pPr>
      <w:pStyle w:val="Footer"/>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918D8" w14:textId="77777777" w:rsidR="006A2D17" w:rsidRDefault="006A2D17">
      <w:r>
        <w:separator/>
      </w:r>
    </w:p>
  </w:footnote>
  <w:footnote w:type="continuationSeparator" w:id="0">
    <w:p w14:paraId="3CA08898" w14:textId="77777777" w:rsidR="006A2D17" w:rsidRDefault="006A2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A48"/>
    <w:multiLevelType w:val="hybridMultilevel"/>
    <w:tmpl w:val="20D88548"/>
    <w:lvl w:ilvl="0" w:tplc="9B12A132">
      <w:start w:val="1"/>
      <w:numFmt w:val="bullet"/>
      <w:lvlText w:val=""/>
      <w:lvlJc w:val="left"/>
      <w:pPr>
        <w:tabs>
          <w:tab w:val="num" w:pos="92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8F4"/>
    <w:multiLevelType w:val="hybridMultilevel"/>
    <w:tmpl w:val="5F96905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3B2009"/>
    <w:multiLevelType w:val="multilevel"/>
    <w:tmpl w:val="A60A63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1B3C13"/>
    <w:multiLevelType w:val="hybridMultilevel"/>
    <w:tmpl w:val="E626DC1E"/>
    <w:lvl w:ilvl="0" w:tplc="5DF2AA6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BF1C85"/>
    <w:multiLevelType w:val="hybridMultilevel"/>
    <w:tmpl w:val="AC281BC2"/>
    <w:lvl w:ilvl="0" w:tplc="FFFFFFFF">
      <w:start w:val="1"/>
      <w:numFmt w:val="bullet"/>
      <w:lvlText w:val=""/>
      <w:legacy w:legacy="1" w:legacySpace="0" w:legacyIndent="283"/>
      <w:lvlJc w:val="left"/>
      <w:pPr>
        <w:ind w:left="1003" w:hanging="28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BA195C"/>
    <w:multiLevelType w:val="hybridMultilevel"/>
    <w:tmpl w:val="46B26856"/>
    <w:lvl w:ilvl="0" w:tplc="D41014E4">
      <w:start w:val="1"/>
      <w:numFmt w:val="bullet"/>
      <w:lvlText w:val=""/>
      <w:lvlJc w:val="left"/>
      <w:pPr>
        <w:tabs>
          <w:tab w:val="num" w:pos="851"/>
        </w:tabs>
        <w:ind w:left="851" w:hanging="567"/>
      </w:pPr>
      <w:rPr>
        <w:rFonts w:ascii="Symbol" w:hAnsi="Symbol" w:hint="default"/>
      </w:rPr>
    </w:lvl>
    <w:lvl w:ilvl="1" w:tplc="AD7C0866">
      <w:start w:val="1"/>
      <w:numFmt w:val="bullet"/>
      <w:lvlText w:val=""/>
      <w:lvlJc w:val="left"/>
      <w:pPr>
        <w:tabs>
          <w:tab w:val="num" w:pos="1647"/>
        </w:tabs>
        <w:ind w:left="1647" w:hanging="56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560C0E"/>
    <w:multiLevelType w:val="singleLevel"/>
    <w:tmpl w:val="A5F2BCE0"/>
    <w:lvl w:ilvl="0">
      <w:start w:val="4"/>
      <w:numFmt w:val="bullet"/>
      <w:lvlText w:val="­"/>
      <w:lvlJc w:val="left"/>
      <w:pPr>
        <w:tabs>
          <w:tab w:val="num" w:pos="720"/>
        </w:tabs>
        <w:ind w:left="720" w:hanging="720"/>
      </w:pPr>
      <w:rPr>
        <w:rFonts w:ascii="Times New Roman" w:hAnsi="Times New Roman" w:hint="default"/>
      </w:rPr>
    </w:lvl>
  </w:abstractNum>
  <w:abstractNum w:abstractNumId="7" w15:restartNumberingAfterBreak="0">
    <w:nsid w:val="2F840B4E"/>
    <w:multiLevelType w:val="hybridMultilevel"/>
    <w:tmpl w:val="C2B06E34"/>
    <w:lvl w:ilvl="0" w:tplc="FFFFFFFF">
      <w:start w:val="1"/>
      <w:numFmt w:val="bullet"/>
      <w:lvlText w:val=""/>
      <w:legacy w:legacy="1" w:legacySpace="0" w:legacyIndent="283"/>
      <w:lvlJc w:val="left"/>
      <w:pPr>
        <w:ind w:left="1003" w:hanging="28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4A962CB"/>
    <w:multiLevelType w:val="hybridMultilevel"/>
    <w:tmpl w:val="87125442"/>
    <w:lvl w:ilvl="0" w:tplc="9B12A132">
      <w:start w:val="1"/>
      <w:numFmt w:val="bullet"/>
      <w:lvlText w:val=""/>
      <w:lvlJc w:val="left"/>
      <w:pPr>
        <w:tabs>
          <w:tab w:val="num" w:pos="92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D001A6"/>
    <w:multiLevelType w:val="hybridMultilevel"/>
    <w:tmpl w:val="C94292BC"/>
    <w:lvl w:ilvl="0" w:tplc="9F18056A">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F0181E"/>
    <w:multiLevelType w:val="hybridMultilevel"/>
    <w:tmpl w:val="7528F73C"/>
    <w:lvl w:ilvl="0" w:tplc="9B12A132">
      <w:start w:val="1"/>
      <w:numFmt w:val="bullet"/>
      <w:lvlText w:val=""/>
      <w:lvlJc w:val="left"/>
      <w:pPr>
        <w:tabs>
          <w:tab w:val="num" w:pos="1497"/>
        </w:tabs>
        <w:ind w:left="1137" w:hanging="567"/>
      </w:pPr>
      <w:rPr>
        <w:rFonts w:ascii="Symbol" w:hAnsi="Symbol" w:hint="default"/>
      </w:rPr>
    </w:lvl>
    <w:lvl w:ilvl="1" w:tplc="08090003" w:tentative="1">
      <w:start w:val="1"/>
      <w:numFmt w:val="bullet"/>
      <w:lvlText w:val="o"/>
      <w:lvlJc w:val="left"/>
      <w:pPr>
        <w:tabs>
          <w:tab w:val="num" w:pos="2010"/>
        </w:tabs>
        <w:ind w:left="2010" w:hanging="360"/>
      </w:pPr>
      <w:rPr>
        <w:rFonts w:ascii="Courier New" w:hAnsi="Courier New" w:cs="Courier New" w:hint="default"/>
      </w:rPr>
    </w:lvl>
    <w:lvl w:ilvl="2" w:tplc="08090005" w:tentative="1">
      <w:start w:val="1"/>
      <w:numFmt w:val="bullet"/>
      <w:lvlText w:val=""/>
      <w:lvlJc w:val="left"/>
      <w:pPr>
        <w:tabs>
          <w:tab w:val="num" w:pos="2730"/>
        </w:tabs>
        <w:ind w:left="2730" w:hanging="360"/>
      </w:pPr>
      <w:rPr>
        <w:rFonts w:ascii="Wingdings" w:hAnsi="Wingdings" w:hint="default"/>
      </w:rPr>
    </w:lvl>
    <w:lvl w:ilvl="3" w:tplc="08090001" w:tentative="1">
      <w:start w:val="1"/>
      <w:numFmt w:val="bullet"/>
      <w:lvlText w:val=""/>
      <w:lvlJc w:val="left"/>
      <w:pPr>
        <w:tabs>
          <w:tab w:val="num" w:pos="3450"/>
        </w:tabs>
        <w:ind w:left="3450" w:hanging="360"/>
      </w:pPr>
      <w:rPr>
        <w:rFonts w:ascii="Symbol" w:hAnsi="Symbol" w:hint="default"/>
      </w:rPr>
    </w:lvl>
    <w:lvl w:ilvl="4" w:tplc="08090003" w:tentative="1">
      <w:start w:val="1"/>
      <w:numFmt w:val="bullet"/>
      <w:lvlText w:val="o"/>
      <w:lvlJc w:val="left"/>
      <w:pPr>
        <w:tabs>
          <w:tab w:val="num" w:pos="4170"/>
        </w:tabs>
        <w:ind w:left="4170" w:hanging="360"/>
      </w:pPr>
      <w:rPr>
        <w:rFonts w:ascii="Courier New" w:hAnsi="Courier New" w:cs="Courier New" w:hint="default"/>
      </w:rPr>
    </w:lvl>
    <w:lvl w:ilvl="5" w:tplc="08090005" w:tentative="1">
      <w:start w:val="1"/>
      <w:numFmt w:val="bullet"/>
      <w:lvlText w:val=""/>
      <w:lvlJc w:val="left"/>
      <w:pPr>
        <w:tabs>
          <w:tab w:val="num" w:pos="4890"/>
        </w:tabs>
        <w:ind w:left="4890" w:hanging="360"/>
      </w:pPr>
      <w:rPr>
        <w:rFonts w:ascii="Wingdings" w:hAnsi="Wingdings" w:hint="default"/>
      </w:rPr>
    </w:lvl>
    <w:lvl w:ilvl="6" w:tplc="08090001" w:tentative="1">
      <w:start w:val="1"/>
      <w:numFmt w:val="bullet"/>
      <w:lvlText w:val=""/>
      <w:lvlJc w:val="left"/>
      <w:pPr>
        <w:tabs>
          <w:tab w:val="num" w:pos="5610"/>
        </w:tabs>
        <w:ind w:left="5610" w:hanging="360"/>
      </w:pPr>
      <w:rPr>
        <w:rFonts w:ascii="Symbol" w:hAnsi="Symbol" w:hint="default"/>
      </w:rPr>
    </w:lvl>
    <w:lvl w:ilvl="7" w:tplc="08090003" w:tentative="1">
      <w:start w:val="1"/>
      <w:numFmt w:val="bullet"/>
      <w:lvlText w:val="o"/>
      <w:lvlJc w:val="left"/>
      <w:pPr>
        <w:tabs>
          <w:tab w:val="num" w:pos="6330"/>
        </w:tabs>
        <w:ind w:left="6330" w:hanging="360"/>
      </w:pPr>
      <w:rPr>
        <w:rFonts w:ascii="Courier New" w:hAnsi="Courier New" w:cs="Courier New" w:hint="default"/>
      </w:rPr>
    </w:lvl>
    <w:lvl w:ilvl="8" w:tplc="08090005" w:tentative="1">
      <w:start w:val="1"/>
      <w:numFmt w:val="bullet"/>
      <w:lvlText w:val=""/>
      <w:lvlJc w:val="left"/>
      <w:pPr>
        <w:tabs>
          <w:tab w:val="num" w:pos="7050"/>
        </w:tabs>
        <w:ind w:left="7050" w:hanging="360"/>
      </w:pPr>
      <w:rPr>
        <w:rFonts w:ascii="Wingdings" w:hAnsi="Wingdings" w:hint="default"/>
      </w:rPr>
    </w:lvl>
  </w:abstractNum>
  <w:abstractNum w:abstractNumId="11" w15:restartNumberingAfterBreak="0">
    <w:nsid w:val="48FF23B4"/>
    <w:multiLevelType w:val="hybridMultilevel"/>
    <w:tmpl w:val="D55482E0"/>
    <w:lvl w:ilvl="0" w:tplc="08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27BD2"/>
    <w:multiLevelType w:val="hybridMultilevel"/>
    <w:tmpl w:val="A60A63A4"/>
    <w:lvl w:ilvl="0" w:tplc="44BEA38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6F288F"/>
    <w:multiLevelType w:val="singleLevel"/>
    <w:tmpl w:val="D490411A"/>
    <w:lvl w:ilvl="0">
      <w:start w:val="1"/>
      <w:numFmt w:val="decimal"/>
      <w:lvlText w:val="%1."/>
      <w:lvlJc w:val="left"/>
      <w:pPr>
        <w:tabs>
          <w:tab w:val="num" w:pos="567"/>
        </w:tabs>
        <w:ind w:left="567" w:hanging="567"/>
      </w:pPr>
    </w:lvl>
  </w:abstractNum>
  <w:abstractNum w:abstractNumId="14" w15:restartNumberingAfterBreak="0">
    <w:nsid w:val="53DF670F"/>
    <w:multiLevelType w:val="hybridMultilevel"/>
    <w:tmpl w:val="E0362974"/>
    <w:lvl w:ilvl="0" w:tplc="FFFFFFFF">
      <w:start w:val="1"/>
      <w:numFmt w:val="bullet"/>
      <w:lvlText w:val=""/>
      <w:legacy w:legacy="1" w:legacySpace="0" w:legacyIndent="283"/>
      <w:lvlJc w:val="left"/>
      <w:pPr>
        <w:ind w:left="1003" w:hanging="283"/>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7D4790B"/>
    <w:multiLevelType w:val="hybridMultilevel"/>
    <w:tmpl w:val="D23CBF1E"/>
    <w:lvl w:ilvl="0" w:tplc="44BEA38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8027EB"/>
    <w:multiLevelType w:val="hybridMultilevel"/>
    <w:tmpl w:val="38BE5D22"/>
    <w:lvl w:ilvl="0" w:tplc="EA1E1812">
      <w:start w:val="1"/>
      <w:numFmt w:val="decimal"/>
      <w:pStyle w:val="Stylenumbe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14"/>
  </w:num>
  <w:num w:numId="4">
    <w:abstractNumId w:val="16"/>
  </w:num>
  <w:num w:numId="5">
    <w:abstractNumId w:val="13"/>
  </w:num>
  <w:num w:numId="6">
    <w:abstractNumId w:val="6"/>
  </w:num>
  <w:num w:numId="7">
    <w:abstractNumId w:val="11"/>
  </w:num>
  <w:num w:numId="8">
    <w:abstractNumId w:val="1"/>
  </w:num>
  <w:num w:numId="9">
    <w:abstractNumId w:val="10"/>
  </w:num>
  <w:num w:numId="10">
    <w:abstractNumId w:val="8"/>
  </w:num>
  <w:num w:numId="11">
    <w:abstractNumId w:val="0"/>
  </w:num>
  <w:num w:numId="12">
    <w:abstractNumId w:val="5"/>
  </w:num>
  <w:num w:numId="13">
    <w:abstractNumId w:val="15"/>
  </w:num>
  <w:num w:numId="14">
    <w:abstractNumId w:val="12"/>
  </w:num>
  <w:num w:numId="15">
    <w:abstractNumId w:val="2"/>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NZ" w:vendorID="64" w:dllVersion="6" w:nlCheck="1" w:checkStyle="1"/>
  <w:activeWritingStyle w:appName="MSWord" w:lang="en-AU" w:vendorID="64" w:dllVersion="6" w:nlCheck="1" w:checkStyle="1"/>
  <w:activeWritingStyle w:appName="MSWord" w:lang="en-GB" w:vendorID="64" w:dllVersion="6" w:nlCheck="1" w:checkStyle="1"/>
  <w:activeWritingStyle w:appName="MSWord" w:lang="en-NZ"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67"/>
    <w:rsid w:val="00004FF2"/>
    <w:rsid w:val="00005297"/>
    <w:rsid w:val="00007512"/>
    <w:rsid w:val="00007D18"/>
    <w:rsid w:val="000161AF"/>
    <w:rsid w:val="00020DDA"/>
    <w:rsid w:val="00021399"/>
    <w:rsid w:val="000251F0"/>
    <w:rsid w:val="00037B61"/>
    <w:rsid w:val="00041EBD"/>
    <w:rsid w:val="00054E98"/>
    <w:rsid w:val="000626B7"/>
    <w:rsid w:val="00066E04"/>
    <w:rsid w:val="000758B8"/>
    <w:rsid w:val="00075E2B"/>
    <w:rsid w:val="00090684"/>
    <w:rsid w:val="000B0E1F"/>
    <w:rsid w:val="000B3452"/>
    <w:rsid w:val="000B3B52"/>
    <w:rsid w:val="000B3B7D"/>
    <w:rsid w:val="000B51A3"/>
    <w:rsid w:val="000B7166"/>
    <w:rsid w:val="000C0A52"/>
    <w:rsid w:val="000C3102"/>
    <w:rsid w:val="000C3E5A"/>
    <w:rsid w:val="000D689E"/>
    <w:rsid w:val="000D7455"/>
    <w:rsid w:val="000F6167"/>
    <w:rsid w:val="00104DE3"/>
    <w:rsid w:val="001061E6"/>
    <w:rsid w:val="00107BF7"/>
    <w:rsid w:val="00114876"/>
    <w:rsid w:val="0012025F"/>
    <w:rsid w:val="00122123"/>
    <w:rsid w:val="00122D80"/>
    <w:rsid w:val="00123E9A"/>
    <w:rsid w:val="0012430D"/>
    <w:rsid w:val="00125434"/>
    <w:rsid w:val="0013154E"/>
    <w:rsid w:val="00134377"/>
    <w:rsid w:val="0013517D"/>
    <w:rsid w:val="00141A62"/>
    <w:rsid w:val="00144163"/>
    <w:rsid w:val="00145019"/>
    <w:rsid w:val="0014687F"/>
    <w:rsid w:val="001534E2"/>
    <w:rsid w:val="001639ED"/>
    <w:rsid w:val="00167225"/>
    <w:rsid w:val="00173DBD"/>
    <w:rsid w:val="00174BAE"/>
    <w:rsid w:val="00184DAB"/>
    <w:rsid w:val="001917A3"/>
    <w:rsid w:val="001954F1"/>
    <w:rsid w:val="001A1226"/>
    <w:rsid w:val="001A2D0C"/>
    <w:rsid w:val="001B229F"/>
    <w:rsid w:val="001B3BC6"/>
    <w:rsid w:val="001C6AB0"/>
    <w:rsid w:val="001D0361"/>
    <w:rsid w:val="001D36EF"/>
    <w:rsid w:val="001D78A0"/>
    <w:rsid w:val="001E3617"/>
    <w:rsid w:val="001E42FA"/>
    <w:rsid w:val="001E5113"/>
    <w:rsid w:val="002060C0"/>
    <w:rsid w:val="002126F3"/>
    <w:rsid w:val="00231FB6"/>
    <w:rsid w:val="0023351E"/>
    <w:rsid w:val="00241AD4"/>
    <w:rsid w:val="002422CA"/>
    <w:rsid w:val="002423AE"/>
    <w:rsid w:val="00245A68"/>
    <w:rsid w:val="00246FDB"/>
    <w:rsid w:val="00250574"/>
    <w:rsid w:val="002565BB"/>
    <w:rsid w:val="00263A72"/>
    <w:rsid w:val="0026637C"/>
    <w:rsid w:val="0027062E"/>
    <w:rsid w:val="00273334"/>
    <w:rsid w:val="002A38E2"/>
    <w:rsid w:val="002B01B9"/>
    <w:rsid w:val="002B2A18"/>
    <w:rsid w:val="002B53DB"/>
    <w:rsid w:val="002D2704"/>
    <w:rsid w:val="002D39C4"/>
    <w:rsid w:val="002D58DC"/>
    <w:rsid w:val="002D63C1"/>
    <w:rsid w:val="002E03DD"/>
    <w:rsid w:val="002F166E"/>
    <w:rsid w:val="002F3656"/>
    <w:rsid w:val="002F4FD9"/>
    <w:rsid w:val="003035EC"/>
    <w:rsid w:val="0031064C"/>
    <w:rsid w:val="00322B0F"/>
    <w:rsid w:val="003262E0"/>
    <w:rsid w:val="003274E1"/>
    <w:rsid w:val="00330415"/>
    <w:rsid w:val="00332D26"/>
    <w:rsid w:val="00334EDD"/>
    <w:rsid w:val="00340D19"/>
    <w:rsid w:val="003443D3"/>
    <w:rsid w:val="003617E8"/>
    <w:rsid w:val="00374F80"/>
    <w:rsid w:val="00384283"/>
    <w:rsid w:val="00390035"/>
    <w:rsid w:val="00391EFD"/>
    <w:rsid w:val="003A31FB"/>
    <w:rsid w:val="003A4288"/>
    <w:rsid w:val="003A6252"/>
    <w:rsid w:val="003B1EDD"/>
    <w:rsid w:val="003B3413"/>
    <w:rsid w:val="003B450F"/>
    <w:rsid w:val="003B4E4D"/>
    <w:rsid w:val="003B705B"/>
    <w:rsid w:val="003C0D44"/>
    <w:rsid w:val="003C4B49"/>
    <w:rsid w:val="003C6CD8"/>
    <w:rsid w:val="003D3FCB"/>
    <w:rsid w:val="003D6A2E"/>
    <w:rsid w:val="003E3AD1"/>
    <w:rsid w:val="003E4E2D"/>
    <w:rsid w:val="003E674D"/>
    <w:rsid w:val="003E704E"/>
    <w:rsid w:val="003F61EE"/>
    <w:rsid w:val="003F650F"/>
    <w:rsid w:val="004003E8"/>
    <w:rsid w:val="00401DD7"/>
    <w:rsid w:val="00411A91"/>
    <w:rsid w:val="004152B0"/>
    <w:rsid w:val="00423F68"/>
    <w:rsid w:val="004246F0"/>
    <w:rsid w:val="00424F57"/>
    <w:rsid w:val="004275EE"/>
    <w:rsid w:val="0043533D"/>
    <w:rsid w:val="004438D1"/>
    <w:rsid w:val="00464874"/>
    <w:rsid w:val="0047195D"/>
    <w:rsid w:val="004733A5"/>
    <w:rsid w:val="0048016E"/>
    <w:rsid w:val="00481405"/>
    <w:rsid w:val="0048275A"/>
    <w:rsid w:val="00485ED2"/>
    <w:rsid w:val="0049731C"/>
    <w:rsid w:val="004A1B54"/>
    <w:rsid w:val="004A4F86"/>
    <w:rsid w:val="004B5C2D"/>
    <w:rsid w:val="004C7874"/>
    <w:rsid w:val="004D1881"/>
    <w:rsid w:val="004E7A4E"/>
    <w:rsid w:val="004F314F"/>
    <w:rsid w:val="00506398"/>
    <w:rsid w:val="005160A8"/>
    <w:rsid w:val="0053225F"/>
    <w:rsid w:val="00536676"/>
    <w:rsid w:val="00545938"/>
    <w:rsid w:val="00546085"/>
    <w:rsid w:val="00552D5D"/>
    <w:rsid w:val="0055622B"/>
    <w:rsid w:val="00567878"/>
    <w:rsid w:val="00570863"/>
    <w:rsid w:val="00573E84"/>
    <w:rsid w:val="0057426E"/>
    <w:rsid w:val="005745BA"/>
    <w:rsid w:val="0057550F"/>
    <w:rsid w:val="005760E5"/>
    <w:rsid w:val="00577544"/>
    <w:rsid w:val="0058027E"/>
    <w:rsid w:val="0058410A"/>
    <w:rsid w:val="00590BE1"/>
    <w:rsid w:val="005A1AC0"/>
    <w:rsid w:val="005A4978"/>
    <w:rsid w:val="005B37F1"/>
    <w:rsid w:val="005B3BF2"/>
    <w:rsid w:val="005C0E24"/>
    <w:rsid w:val="005C2728"/>
    <w:rsid w:val="005C454D"/>
    <w:rsid w:val="005D5D67"/>
    <w:rsid w:val="005E3EE7"/>
    <w:rsid w:val="005F5738"/>
    <w:rsid w:val="005F5AEA"/>
    <w:rsid w:val="00605B9D"/>
    <w:rsid w:val="0060641E"/>
    <w:rsid w:val="00613B33"/>
    <w:rsid w:val="006159EC"/>
    <w:rsid w:val="00623966"/>
    <w:rsid w:val="00627FF3"/>
    <w:rsid w:val="006310F5"/>
    <w:rsid w:val="00631674"/>
    <w:rsid w:val="006356C2"/>
    <w:rsid w:val="006378E1"/>
    <w:rsid w:val="0064470B"/>
    <w:rsid w:val="00646ABD"/>
    <w:rsid w:val="0066332C"/>
    <w:rsid w:val="0066578A"/>
    <w:rsid w:val="0068245F"/>
    <w:rsid w:val="006836F5"/>
    <w:rsid w:val="00691204"/>
    <w:rsid w:val="006A2D17"/>
    <w:rsid w:val="006B6141"/>
    <w:rsid w:val="006B683D"/>
    <w:rsid w:val="006B78E2"/>
    <w:rsid w:val="006D2F5E"/>
    <w:rsid w:val="006D4C01"/>
    <w:rsid w:val="006D656C"/>
    <w:rsid w:val="006D7F18"/>
    <w:rsid w:val="006E3820"/>
    <w:rsid w:val="006F68F3"/>
    <w:rsid w:val="006F7A96"/>
    <w:rsid w:val="00701AFC"/>
    <w:rsid w:val="00706395"/>
    <w:rsid w:val="0071001D"/>
    <w:rsid w:val="0071255C"/>
    <w:rsid w:val="00722228"/>
    <w:rsid w:val="0072495F"/>
    <w:rsid w:val="00726B43"/>
    <w:rsid w:val="00731F98"/>
    <w:rsid w:val="00733ECA"/>
    <w:rsid w:val="00746422"/>
    <w:rsid w:val="00747579"/>
    <w:rsid w:val="00747D9D"/>
    <w:rsid w:val="00750915"/>
    <w:rsid w:val="00752065"/>
    <w:rsid w:val="0075303C"/>
    <w:rsid w:val="00762E0D"/>
    <w:rsid w:val="0076315D"/>
    <w:rsid w:val="0076374F"/>
    <w:rsid w:val="00770F11"/>
    <w:rsid w:val="00772DFF"/>
    <w:rsid w:val="007762F1"/>
    <w:rsid w:val="00781C6D"/>
    <w:rsid w:val="00786A86"/>
    <w:rsid w:val="00787B40"/>
    <w:rsid w:val="007B465B"/>
    <w:rsid w:val="007B7223"/>
    <w:rsid w:val="007D77B6"/>
    <w:rsid w:val="007E026F"/>
    <w:rsid w:val="007E09FF"/>
    <w:rsid w:val="007E1E34"/>
    <w:rsid w:val="007F5824"/>
    <w:rsid w:val="0080533A"/>
    <w:rsid w:val="00805770"/>
    <w:rsid w:val="00807A95"/>
    <w:rsid w:val="00820F52"/>
    <w:rsid w:val="008215CB"/>
    <w:rsid w:val="00822B48"/>
    <w:rsid w:val="0082449D"/>
    <w:rsid w:val="00831479"/>
    <w:rsid w:val="00833B14"/>
    <w:rsid w:val="00834AB2"/>
    <w:rsid w:val="00834F13"/>
    <w:rsid w:val="0084446B"/>
    <w:rsid w:val="0084622F"/>
    <w:rsid w:val="0084785D"/>
    <w:rsid w:val="00854C01"/>
    <w:rsid w:val="008768D2"/>
    <w:rsid w:val="00882BC1"/>
    <w:rsid w:val="00892EB8"/>
    <w:rsid w:val="008A2E23"/>
    <w:rsid w:val="008A644E"/>
    <w:rsid w:val="008B0C02"/>
    <w:rsid w:val="008B3365"/>
    <w:rsid w:val="008B5921"/>
    <w:rsid w:val="008C28EF"/>
    <w:rsid w:val="008C314B"/>
    <w:rsid w:val="008C40D2"/>
    <w:rsid w:val="008C4FA8"/>
    <w:rsid w:val="008F41F1"/>
    <w:rsid w:val="00900CA9"/>
    <w:rsid w:val="00904F8A"/>
    <w:rsid w:val="00907D60"/>
    <w:rsid w:val="009101A1"/>
    <w:rsid w:val="00913568"/>
    <w:rsid w:val="00915871"/>
    <w:rsid w:val="009177A1"/>
    <w:rsid w:val="00922438"/>
    <w:rsid w:val="00924BD7"/>
    <w:rsid w:val="0093533C"/>
    <w:rsid w:val="009435F1"/>
    <w:rsid w:val="009459E9"/>
    <w:rsid w:val="009531A1"/>
    <w:rsid w:val="00957CE3"/>
    <w:rsid w:val="00961BBA"/>
    <w:rsid w:val="009701E9"/>
    <w:rsid w:val="00971BF2"/>
    <w:rsid w:val="009753F6"/>
    <w:rsid w:val="009775CC"/>
    <w:rsid w:val="0098044B"/>
    <w:rsid w:val="00982DE1"/>
    <w:rsid w:val="00984EDF"/>
    <w:rsid w:val="00995537"/>
    <w:rsid w:val="009A213E"/>
    <w:rsid w:val="009A5CF0"/>
    <w:rsid w:val="009A7C96"/>
    <w:rsid w:val="009B2D84"/>
    <w:rsid w:val="009B335E"/>
    <w:rsid w:val="009B58B7"/>
    <w:rsid w:val="009B6713"/>
    <w:rsid w:val="009B6E0E"/>
    <w:rsid w:val="009C11F2"/>
    <w:rsid w:val="009C62BA"/>
    <w:rsid w:val="009C74DE"/>
    <w:rsid w:val="009F0451"/>
    <w:rsid w:val="00A022C5"/>
    <w:rsid w:val="00A06D2E"/>
    <w:rsid w:val="00A10B5C"/>
    <w:rsid w:val="00A15995"/>
    <w:rsid w:val="00A16BD2"/>
    <w:rsid w:val="00A245F7"/>
    <w:rsid w:val="00A267C6"/>
    <w:rsid w:val="00A4167D"/>
    <w:rsid w:val="00A5240A"/>
    <w:rsid w:val="00A53F10"/>
    <w:rsid w:val="00A5540C"/>
    <w:rsid w:val="00A661CC"/>
    <w:rsid w:val="00A7325E"/>
    <w:rsid w:val="00A76186"/>
    <w:rsid w:val="00A76C73"/>
    <w:rsid w:val="00A8152B"/>
    <w:rsid w:val="00A856A6"/>
    <w:rsid w:val="00A93156"/>
    <w:rsid w:val="00AA17FF"/>
    <w:rsid w:val="00AA3363"/>
    <w:rsid w:val="00AA547A"/>
    <w:rsid w:val="00AB2424"/>
    <w:rsid w:val="00AB5D0F"/>
    <w:rsid w:val="00AC5270"/>
    <w:rsid w:val="00AD3173"/>
    <w:rsid w:val="00AD4633"/>
    <w:rsid w:val="00AE1450"/>
    <w:rsid w:val="00AE1E11"/>
    <w:rsid w:val="00AE5E0D"/>
    <w:rsid w:val="00AF5EC0"/>
    <w:rsid w:val="00B01D38"/>
    <w:rsid w:val="00B0324D"/>
    <w:rsid w:val="00B055A8"/>
    <w:rsid w:val="00B137BF"/>
    <w:rsid w:val="00B21939"/>
    <w:rsid w:val="00B27552"/>
    <w:rsid w:val="00B3299E"/>
    <w:rsid w:val="00B35C8C"/>
    <w:rsid w:val="00B50BF7"/>
    <w:rsid w:val="00B51763"/>
    <w:rsid w:val="00B62E1E"/>
    <w:rsid w:val="00B70C3E"/>
    <w:rsid w:val="00B71C42"/>
    <w:rsid w:val="00B72F29"/>
    <w:rsid w:val="00B775FD"/>
    <w:rsid w:val="00B83F3C"/>
    <w:rsid w:val="00B864DD"/>
    <w:rsid w:val="00B912BD"/>
    <w:rsid w:val="00B96059"/>
    <w:rsid w:val="00BA063A"/>
    <w:rsid w:val="00BA5F6A"/>
    <w:rsid w:val="00BB3A00"/>
    <w:rsid w:val="00BB6E53"/>
    <w:rsid w:val="00BD4C5E"/>
    <w:rsid w:val="00BF3AE6"/>
    <w:rsid w:val="00BF5BB1"/>
    <w:rsid w:val="00C30088"/>
    <w:rsid w:val="00C33F1B"/>
    <w:rsid w:val="00C37D57"/>
    <w:rsid w:val="00C4358F"/>
    <w:rsid w:val="00C500DA"/>
    <w:rsid w:val="00C516AE"/>
    <w:rsid w:val="00C568BA"/>
    <w:rsid w:val="00C56C3A"/>
    <w:rsid w:val="00C62015"/>
    <w:rsid w:val="00C85E18"/>
    <w:rsid w:val="00C87BE0"/>
    <w:rsid w:val="00C909C3"/>
    <w:rsid w:val="00C96418"/>
    <w:rsid w:val="00C97AE0"/>
    <w:rsid w:val="00CA12DE"/>
    <w:rsid w:val="00CA34DB"/>
    <w:rsid w:val="00CA4371"/>
    <w:rsid w:val="00CB60F4"/>
    <w:rsid w:val="00CC1D41"/>
    <w:rsid w:val="00CD096D"/>
    <w:rsid w:val="00CD0D5E"/>
    <w:rsid w:val="00CE6FFA"/>
    <w:rsid w:val="00CF271F"/>
    <w:rsid w:val="00D10668"/>
    <w:rsid w:val="00D122CD"/>
    <w:rsid w:val="00D12892"/>
    <w:rsid w:val="00D15AA9"/>
    <w:rsid w:val="00D16E5F"/>
    <w:rsid w:val="00D26CCF"/>
    <w:rsid w:val="00D27E54"/>
    <w:rsid w:val="00D330D1"/>
    <w:rsid w:val="00D370E1"/>
    <w:rsid w:val="00D433E4"/>
    <w:rsid w:val="00D4424B"/>
    <w:rsid w:val="00D507A0"/>
    <w:rsid w:val="00D64E13"/>
    <w:rsid w:val="00D75527"/>
    <w:rsid w:val="00D8373B"/>
    <w:rsid w:val="00D83A1B"/>
    <w:rsid w:val="00D875E7"/>
    <w:rsid w:val="00D87E2E"/>
    <w:rsid w:val="00D91681"/>
    <w:rsid w:val="00DA4F06"/>
    <w:rsid w:val="00DB3D7E"/>
    <w:rsid w:val="00DB5394"/>
    <w:rsid w:val="00DB7B56"/>
    <w:rsid w:val="00DC3812"/>
    <w:rsid w:val="00DD502E"/>
    <w:rsid w:val="00DD69CE"/>
    <w:rsid w:val="00DE1F8A"/>
    <w:rsid w:val="00DE7A2B"/>
    <w:rsid w:val="00E00D99"/>
    <w:rsid w:val="00E1656B"/>
    <w:rsid w:val="00E2085E"/>
    <w:rsid w:val="00E20EB6"/>
    <w:rsid w:val="00E34F5C"/>
    <w:rsid w:val="00E352FF"/>
    <w:rsid w:val="00E40726"/>
    <w:rsid w:val="00E44901"/>
    <w:rsid w:val="00E44C92"/>
    <w:rsid w:val="00E62FDD"/>
    <w:rsid w:val="00E6664F"/>
    <w:rsid w:val="00E84A59"/>
    <w:rsid w:val="00E9454C"/>
    <w:rsid w:val="00EA4BD9"/>
    <w:rsid w:val="00EA545B"/>
    <w:rsid w:val="00EB640B"/>
    <w:rsid w:val="00EB6D7F"/>
    <w:rsid w:val="00EC4F79"/>
    <w:rsid w:val="00ED4539"/>
    <w:rsid w:val="00EE375C"/>
    <w:rsid w:val="00F05FBE"/>
    <w:rsid w:val="00F071A3"/>
    <w:rsid w:val="00F13E2B"/>
    <w:rsid w:val="00F17121"/>
    <w:rsid w:val="00F17EDF"/>
    <w:rsid w:val="00F21D95"/>
    <w:rsid w:val="00F255CC"/>
    <w:rsid w:val="00F25691"/>
    <w:rsid w:val="00F27B05"/>
    <w:rsid w:val="00F31919"/>
    <w:rsid w:val="00F335C0"/>
    <w:rsid w:val="00F33FB9"/>
    <w:rsid w:val="00F36CCE"/>
    <w:rsid w:val="00F42077"/>
    <w:rsid w:val="00F44357"/>
    <w:rsid w:val="00F44BC0"/>
    <w:rsid w:val="00F4514C"/>
    <w:rsid w:val="00F60A06"/>
    <w:rsid w:val="00F64A7C"/>
    <w:rsid w:val="00F660D1"/>
    <w:rsid w:val="00F70910"/>
    <w:rsid w:val="00F945F7"/>
    <w:rsid w:val="00F95E3A"/>
    <w:rsid w:val="00FA14D1"/>
    <w:rsid w:val="00FA1CAB"/>
    <w:rsid w:val="00FA2270"/>
    <w:rsid w:val="00FA264B"/>
    <w:rsid w:val="00FA4A12"/>
    <w:rsid w:val="00FA4B40"/>
    <w:rsid w:val="00FA7EB0"/>
    <w:rsid w:val="00FB5BA2"/>
    <w:rsid w:val="00FC3F32"/>
    <w:rsid w:val="00FD0C08"/>
    <w:rsid w:val="00FE2300"/>
    <w:rsid w:val="00FE6470"/>
    <w:rsid w:val="00FE6A83"/>
    <w:rsid w:val="00FF14F2"/>
    <w:rsid w:val="00FF22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AA0AF"/>
  <w15:docId w15:val="{26B3E439-9D07-489B-A011-D99980B1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Swis721 Ex BT" w:hAnsi="Swis721 Ex BT"/>
      <w:sz w:val="22"/>
    </w:rPr>
  </w:style>
  <w:style w:type="paragraph" w:styleId="Heading2">
    <w:name w:val="heading 2"/>
    <w:basedOn w:val="Normal"/>
    <w:next w:val="Normal"/>
    <w:link w:val="Heading2Char1"/>
    <w:qFormat/>
    <w:rsid w:val="00BF3AE6"/>
    <w:pPr>
      <w:keepNext/>
      <w:spacing w:before="240" w:after="120"/>
      <w:jc w:val="both"/>
      <w:outlineLvl w:val="1"/>
    </w:pPr>
    <w:rPr>
      <w:rFonts w:ascii="Copperplate Gothic Bold" w:hAnsi="Copperplate Gothic Bold" w:cs="Copperplate Gothic Bold"/>
      <w:sz w:val="32"/>
      <w:szCs w:val="3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4"/>
    </w:rPr>
  </w:style>
  <w:style w:type="paragraph" w:styleId="BodyText">
    <w:name w:val="Body Text"/>
    <w:basedOn w:val="Normal"/>
    <w:rsid w:val="00245A68"/>
    <w:pPr>
      <w:jc w:val="both"/>
    </w:pPr>
    <w:rPr>
      <w:rFonts w:ascii="Arial" w:hAnsi="Arial"/>
      <w:lang w:val="en-AU" w:eastAsia="en-US"/>
    </w:rPr>
  </w:style>
  <w:style w:type="paragraph" w:styleId="EnvelopeReturn">
    <w:name w:val="envelope return"/>
    <w:basedOn w:val="Normal"/>
    <w:rsid w:val="002126F3"/>
    <w:rPr>
      <w:rFonts w:ascii="Arial" w:hAnsi="Arial" w:cs="Arial"/>
      <w:sz w:val="16"/>
      <w:szCs w:val="16"/>
    </w:rPr>
  </w:style>
  <w:style w:type="paragraph" w:styleId="BodyText3">
    <w:name w:val="Body Text 3"/>
    <w:basedOn w:val="Normal"/>
    <w:rsid w:val="00F36CCE"/>
    <w:pPr>
      <w:spacing w:after="120"/>
    </w:pPr>
    <w:rPr>
      <w:sz w:val="16"/>
      <w:szCs w:val="16"/>
    </w:rPr>
  </w:style>
  <w:style w:type="paragraph" w:styleId="Header">
    <w:name w:val="header"/>
    <w:basedOn w:val="Normal"/>
    <w:link w:val="HeaderChar"/>
    <w:rsid w:val="00F36CCE"/>
    <w:pPr>
      <w:tabs>
        <w:tab w:val="center" w:pos="4153"/>
        <w:tab w:val="right" w:pos="8306"/>
      </w:tabs>
    </w:pPr>
    <w:rPr>
      <w:lang w:val="en-AU" w:eastAsia="en-US"/>
    </w:rPr>
  </w:style>
  <w:style w:type="character" w:customStyle="1" w:styleId="HeaderChar">
    <w:name w:val="Header Char"/>
    <w:link w:val="Header"/>
    <w:rsid w:val="00F36CCE"/>
    <w:rPr>
      <w:rFonts w:ascii="Swis721 Ex BT" w:hAnsi="Swis721 Ex BT"/>
      <w:sz w:val="22"/>
      <w:lang w:val="en-AU" w:eastAsia="en-US" w:bidi="ar-SA"/>
    </w:rPr>
  </w:style>
  <w:style w:type="paragraph" w:customStyle="1" w:styleId="Stylenumbered">
    <w:name w:val="Style numbered"/>
    <w:basedOn w:val="Normal"/>
    <w:rsid w:val="008A2E23"/>
    <w:pPr>
      <w:numPr>
        <w:numId w:val="4"/>
      </w:numPr>
    </w:pPr>
    <w:rPr>
      <w:rFonts w:ascii="Times New Roman" w:hAnsi="Times New Roman"/>
      <w:sz w:val="24"/>
      <w:lang w:eastAsia="en-GB"/>
    </w:rPr>
  </w:style>
  <w:style w:type="paragraph" w:styleId="BalloonText">
    <w:name w:val="Balloon Text"/>
    <w:basedOn w:val="Normal"/>
    <w:semiHidden/>
    <w:rsid w:val="00D433E4"/>
    <w:rPr>
      <w:rFonts w:ascii="Tahoma" w:hAnsi="Tahoma" w:cs="Tahoma"/>
      <w:sz w:val="16"/>
      <w:szCs w:val="16"/>
    </w:rPr>
  </w:style>
  <w:style w:type="paragraph" w:styleId="Footer">
    <w:name w:val="footer"/>
    <w:basedOn w:val="Normal"/>
    <w:rsid w:val="00173DBD"/>
    <w:pPr>
      <w:tabs>
        <w:tab w:val="center" w:pos="4153"/>
        <w:tab w:val="right" w:pos="8306"/>
      </w:tabs>
    </w:pPr>
  </w:style>
  <w:style w:type="character" w:styleId="PageNumber">
    <w:name w:val="page number"/>
    <w:basedOn w:val="DefaultParagraphFont"/>
    <w:rsid w:val="00173DBD"/>
  </w:style>
  <w:style w:type="paragraph" w:styleId="CommentText">
    <w:name w:val="annotation text"/>
    <w:basedOn w:val="Normal"/>
    <w:link w:val="CommentTextChar"/>
    <w:semiHidden/>
    <w:rsid w:val="000251F0"/>
    <w:rPr>
      <w:sz w:val="20"/>
      <w:lang w:val="en-AU" w:eastAsia="en-US"/>
    </w:rPr>
  </w:style>
  <w:style w:type="table" w:styleId="TableGrid">
    <w:name w:val="Table Grid"/>
    <w:basedOn w:val="TableNormal"/>
    <w:rsid w:val="00573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2">
    <w:name w:val="A22"/>
    <w:rsid w:val="0014687F"/>
    <w:rPr>
      <w:rFonts w:cs="Calibri"/>
      <w:color w:val="000000"/>
      <w:sz w:val="16"/>
      <w:szCs w:val="16"/>
    </w:rPr>
  </w:style>
  <w:style w:type="character" w:styleId="CommentReference">
    <w:name w:val="annotation reference"/>
    <w:rsid w:val="005A1AC0"/>
    <w:rPr>
      <w:sz w:val="16"/>
      <w:szCs w:val="16"/>
    </w:rPr>
  </w:style>
  <w:style w:type="paragraph" w:styleId="CommentSubject">
    <w:name w:val="annotation subject"/>
    <w:basedOn w:val="CommentText"/>
    <w:next w:val="CommentText"/>
    <w:link w:val="CommentSubjectChar"/>
    <w:rsid w:val="005A1AC0"/>
    <w:rPr>
      <w:b/>
      <w:bCs/>
      <w:lang w:val="en-NZ" w:eastAsia="en-NZ"/>
    </w:rPr>
  </w:style>
  <w:style w:type="character" w:customStyle="1" w:styleId="CommentTextChar">
    <w:name w:val="Comment Text Char"/>
    <w:link w:val="CommentText"/>
    <w:semiHidden/>
    <w:rsid w:val="005A1AC0"/>
    <w:rPr>
      <w:rFonts w:ascii="Swis721 Ex BT" w:hAnsi="Swis721 Ex BT"/>
      <w:lang w:val="en-AU" w:eastAsia="en-US"/>
    </w:rPr>
  </w:style>
  <w:style w:type="character" w:customStyle="1" w:styleId="CommentSubjectChar">
    <w:name w:val="Comment Subject Char"/>
    <w:link w:val="CommentSubject"/>
    <w:rsid w:val="005A1AC0"/>
    <w:rPr>
      <w:rFonts w:ascii="Swis721 Ex BT" w:hAnsi="Swis721 Ex BT"/>
      <w:b/>
      <w:bCs/>
      <w:lang w:val="en-AU" w:eastAsia="en-US"/>
    </w:rPr>
  </w:style>
  <w:style w:type="paragraph" w:styleId="NoSpacing">
    <w:name w:val="No Spacing"/>
    <w:uiPriority w:val="1"/>
    <w:qFormat/>
    <w:rsid w:val="003E4E2D"/>
    <w:rPr>
      <w:rFonts w:ascii="Calibri" w:hAnsi="Calibri"/>
      <w:sz w:val="22"/>
      <w:szCs w:val="22"/>
    </w:rPr>
  </w:style>
  <w:style w:type="character" w:customStyle="1" w:styleId="Heading2Char">
    <w:name w:val="Heading 2 Char"/>
    <w:basedOn w:val="DefaultParagraphFont"/>
    <w:semiHidden/>
    <w:rsid w:val="00BF3AE6"/>
    <w:rPr>
      <w:rFonts w:asciiTheme="majorHAnsi" w:eastAsiaTheme="majorEastAsia" w:hAnsiTheme="majorHAnsi" w:cstheme="majorBidi"/>
      <w:b/>
      <w:bCs/>
      <w:color w:val="4F81BD" w:themeColor="accent1"/>
      <w:sz w:val="26"/>
      <w:szCs w:val="26"/>
    </w:rPr>
  </w:style>
  <w:style w:type="character" w:customStyle="1" w:styleId="Heading2Char1">
    <w:name w:val="Heading 2 Char1"/>
    <w:link w:val="Heading2"/>
    <w:locked/>
    <w:rsid w:val="00BF3AE6"/>
    <w:rPr>
      <w:rFonts w:ascii="Copperplate Gothic Bold" w:hAnsi="Copperplate Gothic Bold" w:cs="Copperplate Gothic Bold"/>
      <w:sz w:val="32"/>
      <w:szCs w:val="32"/>
      <w:lang w:val="en-AU" w:eastAsia="en-US"/>
    </w:rPr>
  </w:style>
  <w:style w:type="paragraph" w:styleId="NormalWeb">
    <w:name w:val="Normal (Web)"/>
    <w:basedOn w:val="Normal"/>
    <w:uiPriority w:val="99"/>
    <w:unhideWhenUsed/>
    <w:rsid w:val="00961BB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9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5CE29D50-B223-48C0-87B7-80F4F2EFA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B1599-7E24-4E9F-BB76-3A90815477A8}">
  <ds:schemaRefs>
    <ds:schemaRef ds:uri="http://schemas.microsoft.com/sharepoint/v3/contenttype/forms"/>
  </ds:schemaRefs>
</ds:datastoreItem>
</file>

<file path=customXml/itemProps3.xml><?xml version="1.0" encoding="utf-8"?>
<ds:datastoreItem xmlns:ds="http://schemas.openxmlformats.org/officeDocument/2006/customXml" ds:itemID="{B8E417A1-EBCE-4B97-9482-CD17430EFD32}">
  <ds:schemaRefs>
    <ds:schemaRef ds:uri="http://schemas.microsoft.com/office/2006/metadata/properties"/>
    <ds:schemaRef ds:uri="cb32b36e-1ca9-4009-987b-c8d3bf69da51"/>
    <ds:schemaRef ds:uri="4fb0e633-e10e-4f72-bd97-71b29ba6a154"/>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2068</Words>
  <Characters>11790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REPORT TO THE GENERAL SYNOD / TE HINOTA WHANUI</vt:lpstr>
    </vt:vector>
  </TitlesOfParts>
  <Company>NZACPB</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GENERAL SYNOD / TE HINOTA WHANUI</dc:title>
  <dc:creator>Bruce</dc:creator>
  <cp:lastModifiedBy>Marissa Alix</cp:lastModifiedBy>
  <cp:revision>2</cp:revision>
  <cp:lastPrinted>2018-03-08T03:36:00Z</cp:lastPrinted>
  <dcterms:created xsi:type="dcterms:W3CDTF">2018-03-08T03:37:00Z</dcterms:created>
  <dcterms:modified xsi:type="dcterms:W3CDTF">2018-03-08T03:37:00Z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